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96D" w:rsidRDefault="006F7B2E">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30796D" w:rsidRDefault="0030796D">
      <w:pPr>
        <w:spacing w:line="540" w:lineRule="exact"/>
        <w:jc w:val="center"/>
        <w:rPr>
          <w:rFonts w:ascii="华文中宋" w:eastAsia="华文中宋" w:hAnsi="华文中宋" w:cs="宋体"/>
          <w:b/>
          <w:kern w:val="0"/>
          <w:sz w:val="52"/>
          <w:szCs w:val="52"/>
        </w:rPr>
      </w:pPr>
    </w:p>
    <w:p w:rsidR="0030796D" w:rsidRDefault="0030796D">
      <w:pPr>
        <w:spacing w:line="540" w:lineRule="exact"/>
        <w:jc w:val="center"/>
        <w:rPr>
          <w:rFonts w:ascii="华文中宋" w:eastAsia="华文中宋" w:hAnsi="华文中宋" w:cs="宋体"/>
          <w:b/>
          <w:kern w:val="0"/>
          <w:sz w:val="52"/>
          <w:szCs w:val="52"/>
        </w:rPr>
      </w:pPr>
    </w:p>
    <w:p w:rsidR="0030796D" w:rsidRDefault="0030796D">
      <w:pPr>
        <w:spacing w:line="540" w:lineRule="exact"/>
        <w:jc w:val="center"/>
        <w:rPr>
          <w:rFonts w:ascii="华文中宋" w:eastAsia="华文中宋" w:hAnsi="华文中宋" w:cs="宋体"/>
          <w:b/>
          <w:kern w:val="0"/>
          <w:sz w:val="52"/>
          <w:szCs w:val="52"/>
        </w:rPr>
      </w:pPr>
    </w:p>
    <w:p w:rsidR="0030796D" w:rsidRDefault="0030796D">
      <w:pPr>
        <w:spacing w:line="540" w:lineRule="exact"/>
        <w:jc w:val="center"/>
        <w:rPr>
          <w:rFonts w:ascii="华文中宋" w:eastAsia="华文中宋" w:hAnsi="华文中宋" w:cs="宋体"/>
          <w:b/>
          <w:kern w:val="0"/>
          <w:sz w:val="52"/>
          <w:szCs w:val="52"/>
        </w:rPr>
      </w:pPr>
    </w:p>
    <w:p w:rsidR="0030796D" w:rsidRDefault="0030796D">
      <w:pPr>
        <w:spacing w:line="540" w:lineRule="exact"/>
        <w:jc w:val="center"/>
        <w:rPr>
          <w:rFonts w:ascii="华文中宋" w:eastAsia="华文中宋" w:hAnsi="华文中宋" w:cs="宋体"/>
          <w:b/>
          <w:kern w:val="0"/>
          <w:sz w:val="52"/>
          <w:szCs w:val="52"/>
        </w:rPr>
      </w:pPr>
    </w:p>
    <w:p w:rsidR="0030796D" w:rsidRDefault="0030796D">
      <w:pPr>
        <w:spacing w:line="540" w:lineRule="exact"/>
        <w:jc w:val="center"/>
        <w:rPr>
          <w:rFonts w:ascii="华文中宋" w:eastAsia="华文中宋" w:hAnsi="华文中宋" w:cs="宋体"/>
          <w:b/>
          <w:kern w:val="0"/>
          <w:sz w:val="52"/>
          <w:szCs w:val="52"/>
        </w:rPr>
      </w:pPr>
    </w:p>
    <w:p w:rsidR="0030796D" w:rsidRDefault="006F7B2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30796D" w:rsidRDefault="0030796D">
      <w:pPr>
        <w:spacing w:line="540" w:lineRule="exact"/>
        <w:jc w:val="center"/>
        <w:rPr>
          <w:rFonts w:ascii="华文中宋" w:eastAsia="华文中宋" w:hAnsi="华文中宋" w:cs="宋体"/>
          <w:b/>
          <w:kern w:val="0"/>
          <w:sz w:val="52"/>
          <w:szCs w:val="52"/>
        </w:rPr>
      </w:pPr>
    </w:p>
    <w:p w:rsidR="0030796D" w:rsidRDefault="006F7B2E">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30796D" w:rsidRDefault="0030796D">
      <w:pPr>
        <w:spacing w:line="540" w:lineRule="exact"/>
        <w:jc w:val="center"/>
        <w:rPr>
          <w:rFonts w:eastAsia="仿宋_GB2312" w:hAnsi="宋体" w:cs="宋体"/>
          <w:kern w:val="0"/>
          <w:sz w:val="30"/>
          <w:szCs w:val="30"/>
        </w:rPr>
      </w:pPr>
    </w:p>
    <w:p w:rsidR="0030796D" w:rsidRDefault="0030796D">
      <w:pPr>
        <w:spacing w:line="540" w:lineRule="exact"/>
        <w:jc w:val="center"/>
        <w:rPr>
          <w:rFonts w:eastAsia="仿宋_GB2312" w:hAnsi="宋体" w:cs="宋体"/>
          <w:kern w:val="0"/>
          <w:sz w:val="30"/>
          <w:szCs w:val="30"/>
        </w:rPr>
      </w:pPr>
    </w:p>
    <w:p w:rsidR="0030796D" w:rsidRDefault="006F7B2E">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30796D" w:rsidRDefault="0030796D">
      <w:pPr>
        <w:spacing w:line="540" w:lineRule="exact"/>
        <w:jc w:val="center"/>
        <w:rPr>
          <w:rFonts w:eastAsia="仿宋_GB2312" w:hAnsi="宋体" w:cs="宋体"/>
          <w:kern w:val="0"/>
          <w:sz w:val="30"/>
          <w:szCs w:val="30"/>
        </w:rPr>
      </w:pPr>
    </w:p>
    <w:p w:rsidR="0030796D" w:rsidRDefault="0030796D">
      <w:pPr>
        <w:spacing w:line="540" w:lineRule="exact"/>
        <w:jc w:val="center"/>
        <w:rPr>
          <w:rFonts w:eastAsia="仿宋_GB2312" w:hAnsi="宋体" w:cs="宋体"/>
          <w:kern w:val="0"/>
          <w:sz w:val="30"/>
          <w:szCs w:val="30"/>
        </w:rPr>
      </w:pPr>
    </w:p>
    <w:p w:rsidR="0030796D" w:rsidRDefault="0030796D">
      <w:pPr>
        <w:spacing w:line="540" w:lineRule="exact"/>
        <w:jc w:val="center"/>
        <w:rPr>
          <w:rFonts w:eastAsia="仿宋_GB2312" w:hAnsi="宋体" w:cs="宋体"/>
          <w:kern w:val="0"/>
          <w:sz w:val="30"/>
          <w:szCs w:val="30"/>
        </w:rPr>
      </w:pPr>
    </w:p>
    <w:p w:rsidR="0030796D" w:rsidRDefault="0030796D">
      <w:pPr>
        <w:spacing w:line="540" w:lineRule="exact"/>
        <w:rPr>
          <w:rFonts w:eastAsia="仿宋_GB2312" w:hAnsi="宋体" w:cs="宋体"/>
          <w:kern w:val="0"/>
          <w:sz w:val="30"/>
          <w:szCs w:val="30"/>
        </w:rPr>
      </w:pPr>
    </w:p>
    <w:p w:rsidR="0030796D" w:rsidRDefault="0030796D">
      <w:pPr>
        <w:spacing w:line="700" w:lineRule="exact"/>
        <w:jc w:val="left"/>
        <w:rPr>
          <w:rFonts w:eastAsia="仿宋_GB2312" w:hAnsi="宋体" w:cs="宋体"/>
          <w:kern w:val="0"/>
          <w:sz w:val="36"/>
          <w:szCs w:val="36"/>
        </w:rPr>
      </w:pPr>
    </w:p>
    <w:p w:rsidR="0030796D" w:rsidRDefault="006F7B2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参政议政与团结联络专项经费</w:t>
      </w:r>
    </w:p>
    <w:p w:rsidR="0030796D" w:rsidRDefault="006F7B2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新疆维吾尔自治区黄埔军校同学会</w:t>
      </w:r>
    </w:p>
    <w:p w:rsidR="0030796D" w:rsidRDefault="006F7B2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新疆维吾尔自治区黄埔军校同学会</w:t>
      </w:r>
    </w:p>
    <w:p w:rsidR="0030796D" w:rsidRDefault="006F7B2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施光</w:t>
      </w:r>
    </w:p>
    <w:p w:rsidR="0030796D" w:rsidRDefault="006F7B2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2025</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03</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06</w:t>
      </w:r>
      <w:r>
        <w:rPr>
          <w:rStyle w:val="a8"/>
          <w:rFonts w:ascii="楷体" w:eastAsia="楷体" w:hAnsi="楷体" w:hint="eastAsia"/>
          <w:spacing w:val="-4"/>
          <w:sz w:val="32"/>
          <w:szCs w:val="32"/>
        </w:rPr>
        <w:t>日</w:t>
      </w:r>
    </w:p>
    <w:p w:rsidR="0030796D" w:rsidRDefault="0030796D">
      <w:pPr>
        <w:spacing w:line="700" w:lineRule="exact"/>
        <w:ind w:firstLineChars="236" w:firstLine="708"/>
        <w:jc w:val="left"/>
        <w:rPr>
          <w:rFonts w:eastAsia="仿宋_GB2312" w:hAnsi="宋体" w:cs="宋体"/>
          <w:kern w:val="0"/>
          <w:sz w:val="30"/>
          <w:szCs w:val="30"/>
        </w:rPr>
      </w:pPr>
    </w:p>
    <w:p w:rsidR="0030796D" w:rsidRDefault="0030796D">
      <w:pPr>
        <w:spacing w:line="540" w:lineRule="exact"/>
        <w:rPr>
          <w:rStyle w:val="a8"/>
          <w:rFonts w:ascii="黑体" w:eastAsia="黑体" w:hAnsi="黑体"/>
          <w:b w:val="0"/>
          <w:spacing w:val="-4"/>
          <w:sz w:val="32"/>
          <w:szCs w:val="32"/>
        </w:rPr>
      </w:pPr>
    </w:p>
    <w:p w:rsidR="0030796D" w:rsidRDefault="006F7B2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（一）项目概况。包括项目背景、主要内容及实施情况、资金投入和使用情况等。</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w:t>
      </w:r>
      <w:r>
        <w:rPr>
          <w:rStyle w:val="a8"/>
          <w:rFonts w:ascii="楷体" w:eastAsia="楷体" w:hAnsi="楷体" w:hint="eastAsia"/>
          <w:spacing w:val="-4"/>
          <w:sz w:val="32"/>
          <w:szCs w:val="32"/>
        </w:rPr>
        <w:t>、项目背景</w:t>
      </w:r>
      <w:r>
        <w:rPr>
          <w:rStyle w:val="a8"/>
          <w:rFonts w:ascii="楷体" w:eastAsia="楷体" w:hAnsi="楷体" w:hint="eastAsia"/>
          <w:spacing w:val="-4"/>
          <w:sz w:val="32"/>
          <w:szCs w:val="32"/>
        </w:rPr>
        <w:br/>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新疆黄埔军校同学会是团结、联络国内外黄埔同学的社会团体，是党和政府联系国内外黄埔同学的纽带和桥梁，依据“发扬黄埔精神，联络同学感情，促进祖国统一，致力振兴中华”的宗旨，新疆黄埔军校同学会主要工作任务是：</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w:t>
      </w:r>
      <w:r>
        <w:rPr>
          <w:rStyle w:val="a8"/>
          <w:rFonts w:ascii="楷体" w:eastAsia="楷体" w:hAnsi="楷体" w:hint="eastAsia"/>
          <w:spacing w:val="-4"/>
          <w:sz w:val="32"/>
          <w:szCs w:val="32"/>
        </w:rPr>
        <w:t>1</w:t>
      </w:r>
      <w:r>
        <w:rPr>
          <w:rStyle w:val="a8"/>
          <w:rFonts w:ascii="楷体" w:eastAsia="楷体" w:hAnsi="楷体" w:hint="eastAsia"/>
          <w:spacing w:val="-4"/>
          <w:sz w:val="32"/>
          <w:szCs w:val="32"/>
        </w:rPr>
        <w:t>）团结联络我区各族黄埔同学，调动他们在统一祖国、振兴中华方面的积极性。</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w:t>
      </w:r>
      <w:r>
        <w:rPr>
          <w:rStyle w:val="a8"/>
          <w:rFonts w:ascii="楷体" w:eastAsia="楷体" w:hAnsi="楷体" w:hint="eastAsia"/>
          <w:spacing w:val="-4"/>
          <w:sz w:val="32"/>
          <w:szCs w:val="32"/>
        </w:rPr>
        <w:t>2</w:t>
      </w:r>
      <w:r>
        <w:rPr>
          <w:rStyle w:val="a8"/>
          <w:rFonts w:ascii="楷体" w:eastAsia="楷体" w:hAnsi="楷体" w:hint="eastAsia"/>
          <w:spacing w:val="-4"/>
          <w:sz w:val="32"/>
          <w:szCs w:val="32"/>
        </w:rPr>
        <w:t>）宣传党中央对台的方针政策，弘扬爱国革命的黄埔精神。</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w:t>
      </w:r>
      <w:r>
        <w:rPr>
          <w:rStyle w:val="a8"/>
          <w:rFonts w:ascii="楷体" w:eastAsia="楷体" w:hAnsi="楷体" w:hint="eastAsia"/>
          <w:spacing w:val="-4"/>
          <w:sz w:val="32"/>
          <w:szCs w:val="32"/>
        </w:rPr>
        <w:t>3</w:t>
      </w:r>
      <w:r>
        <w:rPr>
          <w:rStyle w:val="a8"/>
          <w:rFonts w:ascii="楷体" w:eastAsia="楷体" w:hAnsi="楷体" w:hint="eastAsia"/>
          <w:spacing w:val="-4"/>
          <w:sz w:val="32"/>
          <w:szCs w:val="32"/>
        </w:rPr>
        <w:t>）联络台湾、港、澳和海外的黄埔同学及亲属，接待海外来访黄埔同学。</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w:t>
      </w:r>
      <w:r>
        <w:rPr>
          <w:rStyle w:val="a8"/>
          <w:rFonts w:ascii="楷体" w:eastAsia="楷体" w:hAnsi="楷体" w:hint="eastAsia"/>
          <w:spacing w:val="-4"/>
          <w:sz w:val="32"/>
          <w:szCs w:val="32"/>
        </w:rPr>
        <w:t>4</w:t>
      </w:r>
      <w:r>
        <w:rPr>
          <w:rStyle w:val="a8"/>
          <w:rFonts w:ascii="楷体" w:eastAsia="楷体" w:hAnsi="楷体" w:hint="eastAsia"/>
          <w:spacing w:val="-4"/>
          <w:sz w:val="32"/>
          <w:szCs w:val="32"/>
        </w:rPr>
        <w:t>）收集、研究黄埔军校史料和重大事件、重要人物情况，为有关部门和联络工作提</w:t>
      </w:r>
      <w:r>
        <w:rPr>
          <w:rStyle w:val="a8"/>
          <w:rFonts w:ascii="楷体" w:eastAsia="楷体" w:hAnsi="楷体" w:hint="eastAsia"/>
          <w:spacing w:val="-4"/>
          <w:sz w:val="32"/>
          <w:szCs w:val="32"/>
        </w:rPr>
        <w:t>供信息。</w:t>
      </w:r>
      <w:r>
        <w:rPr>
          <w:rStyle w:val="a8"/>
          <w:rFonts w:ascii="楷体" w:eastAsia="楷体" w:hAnsi="楷体" w:hint="eastAsia"/>
          <w:spacing w:val="-4"/>
          <w:sz w:val="32"/>
          <w:szCs w:val="32"/>
        </w:rPr>
        <w:br/>
        <w:t xml:space="preserve">    2</w:t>
      </w:r>
      <w:r>
        <w:rPr>
          <w:rStyle w:val="a8"/>
          <w:rFonts w:ascii="楷体" w:eastAsia="楷体" w:hAnsi="楷体" w:hint="eastAsia"/>
          <w:spacing w:val="-4"/>
          <w:sz w:val="32"/>
          <w:szCs w:val="32"/>
        </w:rPr>
        <w:t>、项目主要内容及实施情况</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本项目属部门（单位）确定的经常性项目，</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年自治区财政资金项目拨款</w:t>
      </w:r>
      <w:r>
        <w:rPr>
          <w:rStyle w:val="a8"/>
          <w:rFonts w:ascii="楷体" w:eastAsia="楷体" w:hAnsi="楷体" w:hint="eastAsia"/>
          <w:spacing w:val="-4"/>
          <w:sz w:val="32"/>
          <w:szCs w:val="32"/>
        </w:rPr>
        <w:t>20</w:t>
      </w:r>
      <w:r>
        <w:rPr>
          <w:rStyle w:val="a8"/>
          <w:rFonts w:ascii="楷体" w:eastAsia="楷体" w:hAnsi="楷体" w:hint="eastAsia"/>
          <w:spacing w:val="-4"/>
          <w:sz w:val="32"/>
          <w:szCs w:val="32"/>
        </w:rPr>
        <w:t>万元，上年结余</w:t>
      </w:r>
      <w:r>
        <w:rPr>
          <w:rStyle w:val="a8"/>
          <w:rFonts w:ascii="楷体" w:eastAsia="楷体" w:hAnsi="楷体" w:hint="eastAsia"/>
          <w:spacing w:val="-4"/>
          <w:sz w:val="32"/>
          <w:szCs w:val="32"/>
        </w:rPr>
        <w:t>0</w:t>
      </w:r>
      <w:r>
        <w:rPr>
          <w:rStyle w:val="a8"/>
          <w:rFonts w:ascii="楷体" w:eastAsia="楷体" w:hAnsi="楷体" w:hint="eastAsia"/>
          <w:spacing w:val="-4"/>
          <w:sz w:val="32"/>
          <w:szCs w:val="32"/>
        </w:rPr>
        <w:t>万元，起止时间</w:t>
      </w:r>
      <w:r>
        <w:rPr>
          <w:rStyle w:val="a8"/>
          <w:rFonts w:ascii="楷体" w:eastAsia="楷体" w:hAnsi="楷体" w:hint="eastAsia"/>
          <w:spacing w:val="-4"/>
          <w:sz w:val="32"/>
          <w:szCs w:val="32"/>
        </w:rPr>
        <w:t>2022</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01</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01</w:t>
      </w:r>
      <w:r>
        <w:rPr>
          <w:rStyle w:val="a8"/>
          <w:rFonts w:ascii="楷体" w:eastAsia="楷体" w:hAnsi="楷体" w:hint="eastAsia"/>
          <w:spacing w:val="-4"/>
          <w:sz w:val="32"/>
          <w:szCs w:val="32"/>
        </w:rPr>
        <w:t>日至</w:t>
      </w:r>
      <w:r>
        <w:rPr>
          <w:rStyle w:val="a8"/>
          <w:rFonts w:ascii="楷体" w:eastAsia="楷体" w:hAnsi="楷体" w:hint="eastAsia"/>
          <w:spacing w:val="-4"/>
          <w:sz w:val="32"/>
          <w:szCs w:val="32"/>
        </w:rPr>
        <w:t>2022</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12</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31</w:t>
      </w:r>
      <w:r>
        <w:rPr>
          <w:rStyle w:val="a8"/>
          <w:rFonts w:ascii="楷体" w:eastAsia="楷体" w:hAnsi="楷体" w:hint="eastAsia"/>
          <w:spacing w:val="-4"/>
          <w:sz w:val="32"/>
          <w:szCs w:val="32"/>
        </w:rPr>
        <w:t>日。用于对我区全体黄埔老人开展深入调研和走访慰问活动。</w:t>
      </w:r>
      <w:r>
        <w:rPr>
          <w:rStyle w:val="a8"/>
          <w:rFonts w:ascii="楷体" w:eastAsia="楷体" w:hAnsi="楷体" w:hint="eastAsia"/>
          <w:spacing w:val="-4"/>
          <w:sz w:val="32"/>
          <w:szCs w:val="32"/>
        </w:rPr>
        <w:br/>
        <w:t xml:space="preserve">    3</w:t>
      </w:r>
      <w:r>
        <w:rPr>
          <w:rStyle w:val="a8"/>
          <w:rFonts w:ascii="楷体" w:eastAsia="楷体" w:hAnsi="楷体" w:hint="eastAsia"/>
          <w:spacing w:val="-4"/>
          <w:sz w:val="32"/>
          <w:szCs w:val="32"/>
        </w:rPr>
        <w:t>、项目资金投入和使用情况</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项目资金全部为自治区财政资金，已全部执行完毕。项目支出主要用于走访慰问中产生的租车费、劳务费、差旅费、发放给黄埔老人的慰问金等，资金使用与项目内容相吻合。</w:t>
      </w:r>
    </w:p>
    <w:p w:rsidR="0030796D" w:rsidRDefault="006F7B2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（二）项目绩效目标。包括总体目标和阶段性目标。</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包括总</w:t>
      </w:r>
      <w:r>
        <w:rPr>
          <w:rStyle w:val="a8"/>
          <w:rFonts w:ascii="楷体" w:eastAsia="楷体" w:hAnsi="楷体" w:hint="eastAsia"/>
          <w:spacing w:val="-4"/>
          <w:sz w:val="32"/>
          <w:szCs w:val="32"/>
        </w:rPr>
        <w:t>体目标和阶段性目标。总体目标：围绕新疆工作总目标，关注民族团结和社会稳定，以巩固发展民族团结、大力保障改善民生、加强生态环境保护和推动经济高质量发展为重点，开展疆内调研，增强黄埔同学凝聚力，提升参政议政水平，团结联络黄埔同学和海外华人华侨，为推动祖国和平统一服务，落实党和政府对黄埔同学的关心关爱，为实现新疆社会稳定和长治久安总目标贡献力量。组织黄埔机关工作人员培训，提高黄埔机关工作人员服务黄埔老人的能力，为更好地服务黄埔老人做好保障。</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阶段性目标：</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第一季度：发放给黄埔同学慰问金人数大于等于</w:t>
      </w:r>
      <w:r>
        <w:rPr>
          <w:rStyle w:val="a8"/>
          <w:rFonts w:ascii="楷体" w:eastAsia="楷体" w:hAnsi="楷体" w:hint="eastAsia"/>
          <w:spacing w:val="-4"/>
          <w:sz w:val="32"/>
          <w:szCs w:val="32"/>
        </w:rPr>
        <w:t>30</w:t>
      </w:r>
      <w:r>
        <w:rPr>
          <w:rStyle w:val="a8"/>
          <w:rFonts w:ascii="楷体" w:eastAsia="楷体" w:hAnsi="楷体" w:hint="eastAsia"/>
          <w:spacing w:val="-4"/>
          <w:sz w:val="32"/>
          <w:szCs w:val="32"/>
        </w:rPr>
        <w:t>人；组织学习培训、座谈、交流等活动的次数大于等于</w:t>
      </w:r>
      <w:r>
        <w:rPr>
          <w:rStyle w:val="a8"/>
          <w:rFonts w:ascii="楷体" w:eastAsia="楷体" w:hAnsi="楷体" w:hint="eastAsia"/>
          <w:spacing w:val="-4"/>
          <w:sz w:val="32"/>
          <w:szCs w:val="32"/>
        </w:rPr>
        <w:t>4</w:t>
      </w:r>
      <w:r>
        <w:rPr>
          <w:rStyle w:val="a8"/>
          <w:rFonts w:ascii="楷体" w:eastAsia="楷体" w:hAnsi="楷体" w:hint="eastAsia"/>
          <w:spacing w:val="-4"/>
          <w:sz w:val="32"/>
          <w:szCs w:val="32"/>
        </w:rPr>
        <w:t>次；黄埔同学幸福指数有所提高。</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第二季度：学习培训、座谈、交流等活动的参与人数大于等于</w:t>
      </w:r>
      <w:r>
        <w:rPr>
          <w:rStyle w:val="a8"/>
          <w:rFonts w:ascii="楷体" w:eastAsia="楷体" w:hAnsi="楷体" w:hint="eastAsia"/>
          <w:spacing w:val="-4"/>
          <w:sz w:val="32"/>
          <w:szCs w:val="32"/>
        </w:rPr>
        <w:t>40</w:t>
      </w:r>
      <w:r>
        <w:rPr>
          <w:rStyle w:val="a8"/>
          <w:rFonts w:ascii="楷体" w:eastAsia="楷体" w:hAnsi="楷体" w:hint="eastAsia"/>
          <w:spacing w:val="-4"/>
          <w:sz w:val="32"/>
          <w:szCs w:val="32"/>
        </w:rPr>
        <w:t>人次；黄埔同学幸福指数有所提高。</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第三季度：政府采购合格率大于等于</w:t>
      </w:r>
      <w:r>
        <w:rPr>
          <w:rStyle w:val="a8"/>
          <w:rFonts w:ascii="楷体" w:eastAsia="楷体" w:hAnsi="楷体" w:hint="eastAsia"/>
          <w:spacing w:val="-4"/>
          <w:sz w:val="32"/>
          <w:szCs w:val="32"/>
        </w:rPr>
        <w:t>95%</w:t>
      </w:r>
      <w:r>
        <w:rPr>
          <w:rStyle w:val="a8"/>
          <w:rFonts w:ascii="楷体" w:eastAsia="楷体" w:hAnsi="楷体" w:hint="eastAsia"/>
          <w:spacing w:val="-4"/>
          <w:sz w:val="32"/>
          <w:szCs w:val="32"/>
        </w:rPr>
        <w:t>；黄埔同学幸福指数有所提高。</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第四季度：综合事务保障及机关运行经费小于等于</w:t>
      </w:r>
      <w:r>
        <w:rPr>
          <w:rStyle w:val="a8"/>
          <w:rFonts w:ascii="楷体" w:eastAsia="楷体" w:hAnsi="楷体" w:hint="eastAsia"/>
          <w:spacing w:val="-4"/>
          <w:sz w:val="32"/>
          <w:szCs w:val="32"/>
        </w:rPr>
        <w:t>3</w:t>
      </w:r>
      <w:r>
        <w:rPr>
          <w:rStyle w:val="a8"/>
          <w:rFonts w:ascii="楷体" w:eastAsia="楷体" w:hAnsi="楷体" w:hint="eastAsia"/>
          <w:spacing w:val="-4"/>
          <w:sz w:val="32"/>
          <w:szCs w:val="32"/>
        </w:rPr>
        <w:t>万元；学习培训、座谈、交流等活动的出勤率大于等于</w:t>
      </w:r>
      <w:r>
        <w:rPr>
          <w:rStyle w:val="a8"/>
          <w:rFonts w:ascii="楷体" w:eastAsia="楷体" w:hAnsi="楷体" w:hint="eastAsia"/>
          <w:spacing w:val="-4"/>
          <w:sz w:val="32"/>
          <w:szCs w:val="32"/>
        </w:rPr>
        <w:t>95%</w:t>
      </w:r>
      <w:r>
        <w:rPr>
          <w:rStyle w:val="a8"/>
          <w:rFonts w:ascii="楷体" w:eastAsia="楷体" w:hAnsi="楷体" w:hint="eastAsia"/>
          <w:spacing w:val="-4"/>
          <w:sz w:val="32"/>
          <w:szCs w:val="32"/>
        </w:rPr>
        <w:t>；黄埔同学幸福指数有所提高。</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结合自治区党委、政府、政协的工作指示精神，按季度分解工作任务。</w:t>
      </w:r>
    </w:p>
    <w:p w:rsidR="0030796D" w:rsidRDefault="006F7B2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w:t>
      </w:r>
      <w:r>
        <w:rPr>
          <w:rStyle w:val="a8"/>
          <w:rFonts w:hint="eastAsia"/>
          <w:spacing w:val="-4"/>
          <w:sz w:val="32"/>
          <w:szCs w:val="32"/>
        </w:rPr>
        <w:t>绩效评价工作开展情况</w:t>
      </w:r>
    </w:p>
    <w:p w:rsidR="0030796D" w:rsidRDefault="006F7B2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w:t>
      </w:r>
      <w:r>
        <w:rPr>
          <w:rStyle w:val="a8"/>
          <w:rFonts w:ascii="楷体" w:eastAsia="楷体" w:hAnsi="楷体" w:hint="eastAsia"/>
          <w:spacing w:val="-4"/>
          <w:sz w:val="32"/>
          <w:szCs w:val="32"/>
        </w:rPr>
        <w:t>目的、对象和范围。</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绩效评价旨在通过评价改善预算部门的财政支出管理，优化资源配置及提高公共服务水平。</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本次绩效评价对新疆黄埔军校同学会</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年度参政议政专项调研费进行绩效评价，从专项资金的角度探寻新疆黄埔军校同学会</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年度走访慰问、专项调研费的效率和效益，提出有针对性的建议，提高对新疆黄埔军校同学会</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年度参政议政专项调研费的有效利用度，进一步提升新疆黄埔军校同学会走访慰问、调研工作的水平。本次评价从项目决策、项目管理和项目绩效三个维度进行评价。评价对象为新疆黄埔军校同学会</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年度参政</w:t>
      </w:r>
      <w:r>
        <w:rPr>
          <w:rStyle w:val="a8"/>
          <w:rFonts w:ascii="楷体" w:eastAsia="楷体" w:hAnsi="楷体" w:hint="eastAsia"/>
          <w:spacing w:val="-4"/>
          <w:sz w:val="32"/>
          <w:szCs w:val="32"/>
        </w:rPr>
        <w:t>议政专项调研费，评价核心为专项资金的支出完成情况和效果。</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绩效评价对象和范围：本项目涉及对象和范围为：“参政议政与团结联络专项”，涉及资金</w:t>
      </w:r>
      <w:r>
        <w:rPr>
          <w:rStyle w:val="a8"/>
          <w:rFonts w:ascii="楷体" w:eastAsia="楷体" w:hAnsi="楷体" w:hint="eastAsia"/>
          <w:spacing w:val="-4"/>
          <w:sz w:val="32"/>
          <w:szCs w:val="32"/>
        </w:rPr>
        <w:t>20.00</w:t>
      </w:r>
      <w:r>
        <w:rPr>
          <w:rStyle w:val="a8"/>
          <w:rFonts w:ascii="楷体" w:eastAsia="楷体" w:hAnsi="楷体" w:hint="eastAsia"/>
          <w:spacing w:val="-4"/>
          <w:sz w:val="32"/>
          <w:szCs w:val="32"/>
        </w:rPr>
        <w:t>万元。</w:t>
      </w:r>
    </w:p>
    <w:p w:rsidR="0030796D" w:rsidRDefault="006F7B2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（二）绩效评价原则、评价指标体系（附表说明）、评价方法、评价标准等。</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  1</w:t>
      </w:r>
      <w:r>
        <w:rPr>
          <w:rStyle w:val="a8"/>
          <w:rFonts w:ascii="楷体" w:eastAsia="楷体" w:hAnsi="楷体" w:hint="eastAsia"/>
          <w:spacing w:val="-4"/>
          <w:sz w:val="32"/>
          <w:szCs w:val="32"/>
        </w:rPr>
        <w:t>、本次绩效评价秉承原则：（</w:t>
      </w:r>
      <w:r>
        <w:rPr>
          <w:rStyle w:val="a8"/>
          <w:rFonts w:ascii="楷体" w:eastAsia="楷体" w:hAnsi="楷体" w:hint="eastAsia"/>
          <w:spacing w:val="-4"/>
          <w:sz w:val="32"/>
          <w:szCs w:val="32"/>
        </w:rPr>
        <w:t>1</w:t>
      </w:r>
      <w:r>
        <w:rPr>
          <w:rStyle w:val="a8"/>
          <w:rFonts w:ascii="楷体" w:eastAsia="楷体" w:hAnsi="楷体" w:hint="eastAsia"/>
          <w:spacing w:val="-4"/>
          <w:sz w:val="32"/>
          <w:szCs w:val="32"/>
        </w:rPr>
        <w:t>）科学公正。绩效评价应当运用科学合理的方法，按照规范的程序，对项目绩效进行客观、公正的反映。（</w:t>
      </w:r>
      <w:r>
        <w:rPr>
          <w:rStyle w:val="a8"/>
          <w:rFonts w:ascii="楷体" w:eastAsia="楷体" w:hAnsi="楷体" w:hint="eastAsia"/>
          <w:spacing w:val="-4"/>
          <w:sz w:val="32"/>
          <w:szCs w:val="32"/>
        </w:rPr>
        <w:t>2</w:t>
      </w:r>
      <w:r>
        <w:rPr>
          <w:rStyle w:val="a8"/>
          <w:rFonts w:ascii="楷体" w:eastAsia="楷体" w:hAnsi="楷体" w:hint="eastAsia"/>
          <w:spacing w:val="-4"/>
          <w:sz w:val="32"/>
          <w:szCs w:val="32"/>
        </w:rPr>
        <w:t>）统筹兼顾。单位自评由项目执行部门自主实施，即“谁支出、谁自评”。（</w:t>
      </w:r>
      <w:r>
        <w:rPr>
          <w:rStyle w:val="a8"/>
          <w:rFonts w:ascii="楷体" w:eastAsia="楷体" w:hAnsi="楷体" w:hint="eastAsia"/>
          <w:spacing w:val="-4"/>
          <w:sz w:val="32"/>
          <w:szCs w:val="32"/>
        </w:rPr>
        <w:t>3</w:t>
      </w:r>
      <w:r>
        <w:rPr>
          <w:rStyle w:val="a8"/>
          <w:rFonts w:ascii="楷体" w:eastAsia="楷体" w:hAnsi="楷体" w:hint="eastAsia"/>
          <w:spacing w:val="-4"/>
          <w:sz w:val="32"/>
          <w:szCs w:val="32"/>
        </w:rPr>
        <w:t>）激励约束。绩效评价结果与预算安排实质性挂钩，有效要安排、低效要压减、无效要问</w:t>
      </w:r>
      <w:r>
        <w:rPr>
          <w:rStyle w:val="a8"/>
          <w:rFonts w:ascii="楷体" w:eastAsia="楷体" w:hAnsi="楷体" w:hint="eastAsia"/>
          <w:spacing w:val="-4"/>
          <w:sz w:val="32"/>
          <w:szCs w:val="32"/>
        </w:rPr>
        <w:t>责。（</w:t>
      </w:r>
      <w:r>
        <w:rPr>
          <w:rStyle w:val="a8"/>
          <w:rFonts w:ascii="楷体" w:eastAsia="楷体" w:hAnsi="楷体" w:hint="eastAsia"/>
          <w:spacing w:val="-4"/>
          <w:sz w:val="32"/>
          <w:szCs w:val="32"/>
        </w:rPr>
        <w:t>4</w:t>
      </w:r>
      <w:r>
        <w:rPr>
          <w:rStyle w:val="a8"/>
          <w:rFonts w:ascii="楷体" w:eastAsia="楷体" w:hAnsi="楷体" w:hint="eastAsia"/>
          <w:spacing w:val="-4"/>
          <w:sz w:val="32"/>
          <w:szCs w:val="32"/>
        </w:rPr>
        <w:t>）公开透明。绩效评价结果依法依规公开，并自觉接受社会监督。</w:t>
      </w:r>
      <w:r>
        <w:rPr>
          <w:rStyle w:val="a8"/>
          <w:rFonts w:ascii="楷体" w:eastAsia="楷体" w:hAnsi="楷体" w:hint="eastAsia"/>
          <w:spacing w:val="-4"/>
          <w:sz w:val="32"/>
          <w:szCs w:val="32"/>
        </w:rPr>
        <w:br/>
        <w:t xml:space="preserve">    2</w:t>
      </w:r>
      <w:r>
        <w:rPr>
          <w:rStyle w:val="a8"/>
          <w:rFonts w:ascii="楷体" w:eastAsia="楷体" w:hAnsi="楷体" w:hint="eastAsia"/>
          <w:spacing w:val="-4"/>
          <w:sz w:val="32"/>
          <w:szCs w:val="32"/>
        </w:rPr>
        <w:t>、评价指标体系（详见附表）</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本次绩效评价指标体系分为产出指标、成本指标、效益指标、满意度指标</w:t>
      </w:r>
      <w:r>
        <w:rPr>
          <w:rStyle w:val="a8"/>
          <w:rFonts w:ascii="楷体" w:eastAsia="楷体" w:hAnsi="楷体" w:hint="eastAsia"/>
          <w:spacing w:val="-4"/>
          <w:sz w:val="32"/>
          <w:szCs w:val="32"/>
        </w:rPr>
        <w:t>4</w:t>
      </w:r>
      <w:r>
        <w:rPr>
          <w:rStyle w:val="a8"/>
          <w:rFonts w:ascii="楷体" w:eastAsia="楷体" w:hAnsi="楷体" w:hint="eastAsia"/>
          <w:spacing w:val="-4"/>
          <w:sz w:val="32"/>
          <w:szCs w:val="32"/>
        </w:rPr>
        <w:t>个一级指标，数量指标、时效指标、经济成</w:t>
      </w:r>
      <w:r>
        <w:rPr>
          <w:rStyle w:val="a8"/>
          <w:rFonts w:ascii="楷体" w:eastAsia="楷体" w:hAnsi="楷体" w:hint="eastAsia"/>
          <w:spacing w:val="-4"/>
          <w:sz w:val="32"/>
          <w:szCs w:val="32"/>
        </w:rPr>
        <w:lastRenderedPageBreak/>
        <w:t>本指标、社会效益指标、满意度指标</w:t>
      </w:r>
      <w:r>
        <w:rPr>
          <w:rStyle w:val="a8"/>
          <w:rFonts w:ascii="楷体" w:eastAsia="楷体" w:hAnsi="楷体" w:hint="eastAsia"/>
          <w:spacing w:val="-4"/>
          <w:sz w:val="32"/>
          <w:szCs w:val="32"/>
        </w:rPr>
        <w:t>5</w:t>
      </w:r>
      <w:r>
        <w:rPr>
          <w:rStyle w:val="a8"/>
          <w:rFonts w:ascii="楷体" w:eastAsia="楷体" w:hAnsi="楷体" w:hint="eastAsia"/>
          <w:spacing w:val="-4"/>
          <w:sz w:val="32"/>
          <w:szCs w:val="32"/>
        </w:rPr>
        <w:t>个二级指标。项目绩效评价指标体系详见下表：</w:t>
      </w:r>
      <w:r>
        <w:rPr>
          <w:rStyle w:val="a8"/>
          <w:rFonts w:ascii="楷体" w:eastAsia="楷体" w:hAnsi="楷体" w:hint="eastAsia"/>
          <w:spacing w:val="-4"/>
          <w:sz w:val="32"/>
          <w:szCs w:val="32"/>
        </w:rPr>
        <w:br/>
      </w:r>
      <w:r>
        <w:rPr>
          <w:rStyle w:val="a8"/>
          <w:rFonts w:ascii="楷体" w:eastAsia="楷体" w:hAnsi="楷体" w:hint="eastAsia"/>
          <w:spacing w:val="-4"/>
          <w:sz w:val="32"/>
          <w:szCs w:val="32"/>
        </w:rPr>
        <w:t>产出指标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数量指标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发放给黄埔会员慰问金、慰问品人数</w:t>
      </w:r>
      <w:r>
        <w:rPr>
          <w:rStyle w:val="a8"/>
          <w:rFonts w:ascii="楷体" w:eastAsia="楷体" w:hAnsi="楷体" w:hint="eastAsia"/>
          <w:spacing w:val="-4"/>
          <w:sz w:val="32"/>
          <w:szCs w:val="32"/>
        </w:rPr>
        <w:t xml:space="preserve"> 11 &gt;=30</w:t>
      </w:r>
      <w:r>
        <w:rPr>
          <w:rStyle w:val="a8"/>
          <w:rFonts w:ascii="楷体" w:eastAsia="楷体" w:hAnsi="楷体" w:hint="eastAsia"/>
          <w:spacing w:val="-4"/>
          <w:sz w:val="32"/>
          <w:szCs w:val="32"/>
        </w:rPr>
        <w:t>人次</w:t>
      </w:r>
      <w:r>
        <w:rPr>
          <w:rStyle w:val="a8"/>
          <w:rFonts w:ascii="楷体" w:eastAsia="楷体" w:hAnsi="楷体" w:hint="eastAsia"/>
          <w:spacing w:val="-4"/>
          <w:sz w:val="32"/>
          <w:szCs w:val="32"/>
        </w:rPr>
        <w:t xml:space="preserve"> =30</w:t>
      </w:r>
      <w:r>
        <w:rPr>
          <w:rStyle w:val="a8"/>
          <w:rFonts w:ascii="楷体" w:eastAsia="楷体" w:hAnsi="楷体" w:hint="eastAsia"/>
          <w:spacing w:val="-4"/>
          <w:sz w:val="32"/>
          <w:szCs w:val="32"/>
        </w:rPr>
        <w:t>人次</w:t>
      </w:r>
      <w:r>
        <w:rPr>
          <w:rStyle w:val="a8"/>
          <w:rFonts w:ascii="楷体" w:eastAsia="楷体" w:hAnsi="楷体" w:hint="eastAsia"/>
          <w:spacing w:val="-4"/>
          <w:sz w:val="32"/>
          <w:szCs w:val="32"/>
        </w:rPr>
        <w:t xml:space="preserve"> 100</w:t>
      </w:r>
      <w:r>
        <w:rPr>
          <w:rStyle w:val="a8"/>
          <w:rFonts w:ascii="楷体" w:eastAsia="楷体" w:hAnsi="楷体" w:hint="eastAsia"/>
          <w:spacing w:val="-4"/>
          <w:sz w:val="32"/>
          <w:szCs w:val="32"/>
        </w:rPr>
        <w:br/>
      </w:r>
      <w:r>
        <w:rPr>
          <w:rStyle w:val="a8"/>
          <w:rFonts w:ascii="楷体" w:eastAsia="楷体" w:hAnsi="楷体" w:hint="eastAsia"/>
          <w:spacing w:val="-4"/>
          <w:sz w:val="32"/>
          <w:szCs w:val="32"/>
        </w:rPr>
        <w:t>产出指标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数量指标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缴纳聘用人员工资及社保人数</w:t>
      </w:r>
      <w:r>
        <w:rPr>
          <w:rStyle w:val="a8"/>
          <w:rFonts w:ascii="楷体" w:eastAsia="楷体" w:hAnsi="楷体" w:hint="eastAsia"/>
          <w:spacing w:val="-4"/>
          <w:sz w:val="32"/>
          <w:szCs w:val="32"/>
        </w:rPr>
        <w:t xml:space="preserve"> 16 &gt;=1</w:t>
      </w:r>
      <w:r>
        <w:rPr>
          <w:rStyle w:val="a8"/>
          <w:rFonts w:ascii="楷体" w:eastAsia="楷体" w:hAnsi="楷体" w:hint="eastAsia"/>
          <w:spacing w:val="-4"/>
          <w:sz w:val="32"/>
          <w:szCs w:val="32"/>
        </w:rPr>
        <w:t>人</w:t>
      </w:r>
      <w:r>
        <w:rPr>
          <w:rStyle w:val="a8"/>
          <w:rFonts w:ascii="楷体" w:eastAsia="楷体" w:hAnsi="楷体" w:hint="eastAsia"/>
          <w:spacing w:val="-4"/>
          <w:sz w:val="32"/>
          <w:szCs w:val="32"/>
        </w:rPr>
        <w:t xml:space="preserve"> =1</w:t>
      </w:r>
      <w:r>
        <w:rPr>
          <w:rStyle w:val="a8"/>
          <w:rFonts w:ascii="楷体" w:eastAsia="楷体" w:hAnsi="楷体" w:hint="eastAsia"/>
          <w:spacing w:val="-4"/>
          <w:sz w:val="32"/>
          <w:szCs w:val="32"/>
        </w:rPr>
        <w:t>人</w:t>
      </w:r>
      <w:r>
        <w:rPr>
          <w:rStyle w:val="a8"/>
          <w:rFonts w:ascii="楷体" w:eastAsia="楷体" w:hAnsi="楷体" w:hint="eastAsia"/>
          <w:spacing w:val="-4"/>
          <w:sz w:val="32"/>
          <w:szCs w:val="32"/>
        </w:rPr>
        <w:t xml:space="preserve"> 100</w:t>
      </w:r>
      <w:r>
        <w:rPr>
          <w:rStyle w:val="a8"/>
          <w:rFonts w:ascii="楷体" w:eastAsia="楷体" w:hAnsi="楷体" w:hint="eastAsia"/>
          <w:spacing w:val="-4"/>
          <w:sz w:val="32"/>
          <w:szCs w:val="32"/>
        </w:rPr>
        <w:br/>
      </w:r>
      <w:r>
        <w:rPr>
          <w:rStyle w:val="a8"/>
          <w:rFonts w:ascii="楷体" w:eastAsia="楷体" w:hAnsi="楷体" w:hint="eastAsia"/>
          <w:spacing w:val="-4"/>
          <w:sz w:val="32"/>
          <w:szCs w:val="32"/>
        </w:rPr>
        <w:t>产出指标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数量指标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组织学习培训、座谈、交</w:t>
      </w:r>
      <w:r>
        <w:rPr>
          <w:rStyle w:val="a8"/>
          <w:rFonts w:ascii="楷体" w:eastAsia="楷体" w:hAnsi="楷体" w:hint="eastAsia"/>
          <w:spacing w:val="-4"/>
          <w:sz w:val="32"/>
          <w:szCs w:val="32"/>
        </w:rPr>
        <w:t>流等活动的次数</w:t>
      </w:r>
      <w:r>
        <w:rPr>
          <w:rStyle w:val="a8"/>
          <w:rFonts w:ascii="楷体" w:eastAsia="楷体" w:hAnsi="楷体" w:hint="eastAsia"/>
          <w:spacing w:val="-4"/>
          <w:sz w:val="32"/>
          <w:szCs w:val="32"/>
        </w:rPr>
        <w:t xml:space="preserve"> 11 &gt;=4</w:t>
      </w:r>
      <w:r>
        <w:rPr>
          <w:rStyle w:val="a8"/>
          <w:rFonts w:ascii="楷体" w:eastAsia="楷体" w:hAnsi="楷体" w:hint="eastAsia"/>
          <w:spacing w:val="-4"/>
          <w:sz w:val="32"/>
          <w:szCs w:val="32"/>
        </w:rPr>
        <w:t>次</w:t>
      </w:r>
      <w:r>
        <w:rPr>
          <w:rStyle w:val="a8"/>
          <w:rFonts w:ascii="楷体" w:eastAsia="楷体" w:hAnsi="楷体" w:hint="eastAsia"/>
          <w:spacing w:val="-4"/>
          <w:sz w:val="32"/>
          <w:szCs w:val="32"/>
        </w:rPr>
        <w:t xml:space="preserve"> =4</w:t>
      </w:r>
      <w:r>
        <w:rPr>
          <w:rStyle w:val="a8"/>
          <w:rFonts w:ascii="楷体" w:eastAsia="楷体" w:hAnsi="楷体" w:hint="eastAsia"/>
          <w:spacing w:val="-4"/>
          <w:sz w:val="32"/>
          <w:szCs w:val="32"/>
        </w:rPr>
        <w:t>次</w:t>
      </w:r>
      <w:r>
        <w:rPr>
          <w:rStyle w:val="a8"/>
          <w:rFonts w:ascii="楷体" w:eastAsia="楷体" w:hAnsi="楷体" w:hint="eastAsia"/>
          <w:spacing w:val="-4"/>
          <w:sz w:val="32"/>
          <w:szCs w:val="32"/>
        </w:rPr>
        <w:t xml:space="preserve"> 100</w:t>
      </w:r>
      <w:r>
        <w:rPr>
          <w:rStyle w:val="a8"/>
          <w:rFonts w:ascii="楷体" w:eastAsia="楷体" w:hAnsi="楷体" w:hint="eastAsia"/>
          <w:spacing w:val="-4"/>
          <w:sz w:val="32"/>
          <w:szCs w:val="32"/>
        </w:rPr>
        <w:br/>
      </w:r>
      <w:r>
        <w:rPr>
          <w:rStyle w:val="a8"/>
          <w:rFonts w:ascii="楷体" w:eastAsia="楷体" w:hAnsi="楷体" w:hint="eastAsia"/>
          <w:spacing w:val="-4"/>
          <w:sz w:val="32"/>
          <w:szCs w:val="32"/>
        </w:rPr>
        <w:t>产出指标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数量指标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学习培训、座谈、交流等活动的参加人数</w:t>
      </w:r>
      <w:r>
        <w:rPr>
          <w:rStyle w:val="a8"/>
          <w:rFonts w:ascii="楷体" w:eastAsia="楷体" w:hAnsi="楷体" w:hint="eastAsia"/>
          <w:spacing w:val="-4"/>
          <w:sz w:val="32"/>
          <w:szCs w:val="32"/>
        </w:rPr>
        <w:t xml:space="preserve"> 11 &gt;=40</w:t>
      </w:r>
      <w:r>
        <w:rPr>
          <w:rStyle w:val="a8"/>
          <w:rFonts w:ascii="楷体" w:eastAsia="楷体" w:hAnsi="楷体" w:hint="eastAsia"/>
          <w:spacing w:val="-4"/>
          <w:sz w:val="32"/>
          <w:szCs w:val="32"/>
        </w:rPr>
        <w:t>人</w:t>
      </w:r>
      <w:r>
        <w:rPr>
          <w:rStyle w:val="a8"/>
          <w:rFonts w:ascii="楷体" w:eastAsia="楷体" w:hAnsi="楷体" w:hint="eastAsia"/>
          <w:spacing w:val="-4"/>
          <w:sz w:val="32"/>
          <w:szCs w:val="32"/>
        </w:rPr>
        <w:t xml:space="preserve"> =40</w:t>
      </w:r>
      <w:r>
        <w:rPr>
          <w:rStyle w:val="a8"/>
          <w:rFonts w:ascii="楷体" w:eastAsia="楷体" w:hAnsi="楷体" w:hint="eastAsia"/>
          <w:spacing w:val="-4"/>
          <w:sz w:val="32"/>
          <w:szCs w:val="32"/>
        </w:rPr>
        <w:t>人</w:t>
      </w:r>
      <w:r>
        <w:rPr>
          <w:rStyle w:val="a8"/>
          <w:rFonts w:ascii="楷体" w:eastAsia="楷体" w:hAnsi="楷体" w:hint="eastAsia"/>
          <w:spacing w:val="-4"/>
          <w:sz w:val="32"/>
          <w:szCs w:val="32"/>
        </w:rPr>
        <w:t xml:space="preserve"> 100</w:t>
      </w:r>
      <w:r>
        <w:rPr>
          <w:rStyle w:val="a8"/>
          <w:rFonts w:ascii="楷体" w:eastAsia="楷体" w:hAnsi="楷体" w:hint="eastAsia"/>
          <w:spacing w:val="-4"/>
          <w:sz w:val="32"/>
          <w:szCs w:val="32"/>
        </w:rPr>
        <w:br/>
      </w:r>
      <w:r>
        <w:rPr>
          <w:rStyle w:val="a8"/>
          <w:rFonts w:ascii="楷体" w:eastAsia="楷体" w:hAnsi="楷体" w:hint="eastAsia"/>
          <w:spacing w:val="-4"/>
          <w:sz w:val="32"/>
          <w:szCs w:val="32"/>
        </w:rPr>
        <w:t>产出指标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质量指标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学习培训、座谈、交流等活动的出勤率</w:t>
      </w:r>
      <w:r>
        <w:rPr>
          <w:rStyle w:val="a8"/>
          <w:rFonts w:ascii="楷体" w:eastAsia="楷体" w:hAnsi="楷体" w:hint="eastAsia"/>
          <w:spacing w:val="-4"/>
          <w:sz w:val="32"/>
          <w:szCs w:val="32"/>
        </w:rPr>
        <w:t xml:space="preserve"> 11 &gt;=95% =11% 100</w:t>
      </w:r>
      <w:r>
        <w:rPr>
          <w:rStyle w:val="a8"/>
          <w:rFonts w:ascii="楷体" w:eastAsia="楷体" w:hAnsi="楷体" w:hint="eastAsia"/>
          <w:spacing w:val="-4"/>
          <w:sz w:val="32"/>
          <w:szCs w:val="32"/>
        </w:rPr>
        <w:br/>
      </w:r>
      <w:r>
        <w:rPr>
          <w:rStyle w:val="a8"/>
          <w:rFonts w:ascii="楷体" w:eastAsia="楷体" w:hAnsi="楷体" w:hint="eastAsia"/>
          <w:spacing w:val="-4"/>
          <w:sz w:val="32"/>
          <w:szCs w:val="32"/>
        </w:rPr>
        <w:t>产出指标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时效指标</w:t>
      </w:r>
      <w:r>
        <w:rPr>
          <w:rStyle w:val="a8"/>
          <w:rFonts w:ascii="楷体" w:eastAsia="楷体" w:hAnsi="楷体" w:hint="eastAsia"/>
          <w:spacing w:val="-4"/>
          <w:sz w:val="32"/>
          <w:szCs w:val="32"/>
        </w:rPr>
        <w:br/>
      </w:r>
      <w:r>
        <w:rPr>
          <w:rStyle w:val="a8"/>
          <w:rFonts w:ascii="楷体" w:eastAsia="楷体" w:hAnsi="楷体" w:hint="eastAsia"/>
          <w:spacing w:val="-4"/>
          <w:sz w:val="32"/>
          <w:szCs w:val="32"/>
        </w:rPr>
        <w:t>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经济成本指标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发放给黄埔会员慰问金、慰问品数额</w:t>
      </w:r>
      <w:r>
        <w:rPr>
          <w:rStyle w:val="a8"/>
          <w:rFonts w:ascii="楷体" w:eastAsia="楷体" w:hAnsi="楷体" w:hint="eastAsia"/>
          <w:spacing w:val="-4"/>
          <w:sz w:val="32"/>
          <w:szCs w:val="32"/>
        </w:rPr>
        <w:t xml:space="preserve"> 5 &lt;=2.1</w:t>
      </w:r>
      <w:r>
        <w:rPr>
          <w:rStyle w:val="a8"/>
          <w:rFonts w:ascii="楷体" w:eastAsia="楷体" w:hAnsi="楷体" w:hint="eastAsia"/>
          <w:spacing w:val="-4"/>
          <w:sz w:val="32"/>
          <w:szCs w:val="32"/>
        </w:rPr>
        <w:t>万元</w:t>
      </w:r>
      <w:r>
        <w:rPr>
          <w:rStyle w:val="a8"/>
          <w:rFonts w:ascii="楷体" w:eastAsia="楷体" w:hAnsi="楷体" w:hint="eastAsia"/>
          <w:spacing w:val="-4"/>
          <w:sz w:val="32"/>
          <w:szCs w:val="32"/>
        </w:rPr>
        <w:t xml:space="preserve"> =2.1</w:t>
      </w:r>
      <w:r>
        <w:rPr>
          <w:rStyle w:val="a8"/>
          <w:rFonts w:ascii="楷体" w:eastAsia="楷体" w:hAnsi="楷体" w:hint="eastAsia"/>
          <w:spacing w:val="-4"/>
          <w:sz w:val="32"/>
          <w:szCs w:val="32"/>
        </w:rPr>
        <w:t>万元</w:t>
      </w:r>
      <w:r>
        <w:rPr>
          <w:rStyle w:val="a8"/>
          <w:rFonts w:ascii="楷体" w:eastAsia="楷体" w:hAnsi="楷体" w:hint="eastAsia"/>
          <w:spacing w:val="-4"/>
          <w:sz w:val="32"/>
          <w:szCs w:val="32"/>
        </w:rPr>
        <w:t xml:space="preserve"> 100</w:t>
      </w:r>
      <w:r>
        <w:rPr>
          <w:rStyle w:val="a8"/>
          <w:rFonts w:ascii="楷体" w:eastAsia="楷体" w:hAnsi="楷体" w:hint="eastAsia"/>
          <w:spacing w:val="-4"/>
          <w:sz w:val="32"/>
          <w:szCs w:val="32"/>
        </w:rPr>
        <w:br/>
      </w:r>
      <w:r>
        <w:rPr>
          <w:rStyle w:val="a8"/>
          <w:rFonts w:ascii="楷体" w:eastAsia="楷体" w:hAnsi="楷体" w:hint="eastAsia"/>
          <w:spacing w:val="-4"/>
          <w:sz w:val="32"/>
          <w:szCs w:val="32"/>
        </w:rPr>
        <w:t>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经济成本指标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聘用人员工资及社保数额</w:t>
      </w:r>
      <w:r>
        <w:rPr>
          <w:rStyle w:val="a8"/>
          <w:rFonts w:ascii="楷体" w:eastAsia="楷体" w:hAnsi="楷体" w:hint="eastAsia"/>
          <w:spacing w:val="-4"/>
          <w:sz w:val="32"/>
          <w:szCs w:val="32"/>
        </w:rPr>
        <w:t xml:space="preserve"> 7 &lt;=7</w:t>
      </w:r>
      <w:r>
        <w:rPr>
          <w:rStyle w:val="a8"/>
          <w:rFonts w:ascii="楷体" w:eastAsia="楷体" w:hAnsi="楷体" w:hint="eastAsia"/>
          <w:spacing w:val="-4"/>
          <w:sz w:val="32"/>
          <w:szCs w:val="32"/>
        </w:rPr>
        <w:t>万元</w:t>
      </w:r>
      <w:r>
        <w:rPr>
          <w:rStyle w:val="a8"/>
          <w:rFonts w:ascii="楷体" w:eastAsia="楷体" w:hAnsi="楷体" w:hint="eastAsia"/>
          <w:spacing w:val="-4"/>
          <w:sz w:val="32"/>
          <w:szCs w:val="32"/>
        </w:rPr>
        <w:t xml:space="preserve"> =7</w:t>
      </w:r>
      <w:r>
        <w:rPr>
          <w:rStyle w:val="a8"/>
          <w:rFonts w:ascii="楷体" w:eastAsia="楷体" w:hAnsi="楷体" w:hint="eastAsia"/>
          <w:spacing w:val="-4"/>
          <w:sz w:val="32"/>
          <w:szCs w:val="32"/>
        </w:rPr>
        <w:t>万元</w:t>
      </w:r>
      <w:r>
        <w:rPr>
          <w:rStyle w:val="a8"/>
          <w:rFonts w:ascii="楷体" w:eastAsia="楷体" w:hAnsi="楷体" w:hint="eastAsia"/>
          <w:spacing w:val="-4"/>
          <w:sz w:val="32"/>
          <w:szCs w:val="32"/>
        </w:rPr>
        <w:t xml:space="preserve"> 100</w:t>
      </w:r>
      <w:r>
        <w:rPr>
          <w:rStyle w:val="a8"/>
          <w:rFonts w:ascii="楷体" w:eastAsia="楷体" w:hAnsi="楷体" w:hint="eastAsia"/>
          <w:spacing w:val="-4"/>
          <w:sz w:val="32"/>
          <w:szCs w:val="32"/>
        </w:rPr>
        <w:br/>
      </w:r>
      <w:r>
        <w:rPr>
          <w:rStyle w:val="a8"/>
          <w:rFonts w:ascii="楷体" w:eastAsia="楷体" w:hAnsi="楷体" w:hint="eastAsia"/>
          <w:spacing w:val="-4"/>
          <w:sz w:val="32"/>
          <w:szCs w:val="32"/>
        </w:rPr>
        <w:t>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经济成本指标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组织学习培训、座谈、交流等活动的经费</w:t>
      </w:r>
      <w:r>
        <w:rPr>
          <w:rStyle w:val="a8"/>
          <w:rFonts w:ascii="楷体" w:eastAsia="楷体" w:hAnsi="楷体" w:hint="eastAsia"/>
          <w:spacing w:val="-4"/>
          <w:sz w:val="32"/>
          <w:szCs w:val="32"/>
        </w:rPr>
        <w:t xml:space="preserve"> 5 &lt;=3.3</w:t>
      </w:r>
      <w:r>
        <w:rPr>
          <w:rStyle w:val="a8"/>
          <w:rFonts w:ascii="楷体" w:eastAsia="楷体" w:hAnsi="楷体" w:hint="eastAsia"/>
          <w:spacing w:val="-4"/>
          <w:sz w:val="32"/>
          <w:szCs w:val="32"/>
        </w:rPr>
        <w:t>万元</w:t>
      </w:r>
      <w:r>
        <w:rPr>
          <w:rStyle w:val="a8"/>
          <w:rFonts w:ascii="楷体" w:eastAsia="楷体" w:hAnsi="楷体" w:hint="eastAsia"/>
          <w:spacing w:val="-4"/>
          <w:sz w:val="32"/>
          <w:szCs w:val="32"/>
        </w:rPr>
        <w:t xml:space="preserve"> =3.3</w:t>
      </w:r>
      <w:r>
        <w:rPr>
          <w:rStyle w:val="a8"/>
          <w:rFonts w:ascii="楷体" w:eastAsia="楷体" w:hAnsi="楷体" w:hint="eastAsia"/>
          <w:spacing w:val="-4"/>
          <w:sz w:val="32"/>
          <w:szCs w:val="32"/>
        </w:rPr>
        <w:t>万元</w:t>
      </w:r>
      <w:r>
        <w:rPr>
          <w:rStyle w:val="a8"/>
          <w:rFonts w:ascii="楷体" w:eastAsia="楷体" w:hAnsi="楷体" w:hint="eastAsia"/>
          <w:spacing w:val="-4"/>
          <w:sz w:val="32"/>
          <w:szCs w:val="32"/>
        </w:rPr>
        <w:t xml:space="preserve"> 100</w:t>
      </w:r>
      <w:r>
        <w:rPr>
          <w:rStyle w:val="a8"/>
          <w:rFonts w:ascii="楷体" w:eastAsia="楷体" w:hAnsi="楷体" w:hint="eastAsia"/>
          <w:spacing w:val="-4"/>
          <w:sz w:val="32"/>
          <w:szCs w:val="32"/>
        </w:rPr>
        <w:br/>
      </w:r>
      <w:r>
        <w:rPr>
          <w:rStyle w:val="a8"/>
          <w:rFonts w:ascii="楷体" w:eastAsia="楷体" w:hAnsi="楷体" w:hint="eastAsia"/>
          <w:spacing w:val="-4"/>
          <w:sz w:val="32"/>
          <w:szCs w:val="32"/>
        </w:rPr>
        <w:t>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经济成本指标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综合事务保障及机关运行经费</w:t>
      </w:r>
      <w:r>
        <w:rPr>
          <w:rStyle w:val="a8"/>
          <w:rFonts w:ascii="楷体" w:eastAsia="楷体" w:hAnsi="楷体" w:hint="eastAsia"/>
          <w:spacing w:val="-4"/>
          <w:sz w:val="32"/>
          <w:szCs w:val="32"/>
        </w:rPr>
        <w:t xml:space="preserve"> 3 &lt;=3</w:t>
      </w:r>
      <w:r>
        <w:rPr>
          <w:rStyle w:val="a8"/>
          <w:rFonts w:ascii="楷体" w:eastAsia="楷体" w:hAnsi="楷体" w:hint="eastAsia"/>
          <w:spacing w:val="-4"/>
          <w:sz w:val="32"/>
          <w:szCs w:val="32"/>
        </w:rPr>
        <w:t>万元</w:t>
      </w:r>
      <w:r>
        <w:rPr>
          <w:rStyle w:val="a8"/>
          <w:rFonts w:ascii="楷体" w:eastAsia="楷体" w:hAnsi="楷体" w:hint="eastAsia"/>
          <w:spacing w:val="-4"/>
          <w:sz w:val="32"/>
          <w:szCs w:val="32"/>
        </w:rPr>
        <w:t xml:space="preserve"> =3</w:t>
      </w:r>
      <w:r>
        <w:rPr>
          <w:rStyle w:val="a8"/>
          <w:rFonts w:ascii="楷体" w:eastAsia="楷体" w:hAnsi="楷体" w:hint="eastAsia"/>
          <w:spacing w:val="-4"/>
          <w:sz w:val="32"/>
          <w:szCs w:val="32"/>
        </w:rPr>
        <w:t>万元</w:t>
      </w:r>
      <w:r>
        <w:rPr>
          <w:rStyle w:val="a8"/>
          <w:rFonts w:ascii="楷体" w:eastAsia="楷体" w:hAnsi="楷体" w:hint="eastAsia"/>
          <w:spacing w:val="-4"/>
          <w:sz w:val="32"/>
          <w:szCs w:val="32"/>
        </w:rPr>
        <w:t xml:space="preserve"> 100</w:t>
      </w:r>
      <w:r>
        <w:rPr>
          <w:rStyle w:val="a8"/>
          <w:rFonts w:ascii="楷体" w:eastAsia="楷体" w:hAnsi="楷体" w:hint="eastAsia"/>
          <w:spacing w:val="-4"/>
          <w:sz w:val="32"/>
          <w:szCs w:val="32"/>
        </w:rPr>
        <w:br/>
      </w:r>
      <w:r>
        <w:rPr>
          <w:rStyle w:val="a8"/>
          <w:rFonts w:ascii="楷体" w:eastAsia="楷体" w:hAnsi="楷体" w:hint="eastAsia"/>
          <w:spacing w:val="-4"/>
          <w:sz w:val="32"/>
          <w:szCs w:val="32"/>
        </w:rPr>
        <w:t>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社会成本指标</w:t>
      </w:r>
      <w:r>
        <w:rPr>
          <w:rStyle w:val="a8"/>
          <w:rFonts w:ascii="楷体" w:eastAsia="楷体" w:hAnsi="楷体" w:hint="eastAsia"/>
          <w:spacing w:val="-4"/>
          <w:sz w:val="32"/>
          <w:szCs w:val="32"/>
        </w:rPr>
        <w:br/>
      </w:r>
      <w:r>
        <w:rPr>
          <w:rStyle w:val="a8"/>
          <w:rFonts w:ascii="楷体" w:eastAsia="楷体" w:hAnsi="楷体" w:hint="eastAsia"/>
          <w:spacing w:val="-4"/>
          <w:sz w:val="32"/>
          <w:szCs w:val="32"/>
        </w:rPr>
        <w:t>成本指标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生态环境成本指标</w:t>
      </w:r>
      <w:r>
        <w:rPr>
          <w:rStyle w:val="a8"/>
          <w:rFonts w:ascii="楷体" w:eastAsia="楷体" w:hAnsi="楷体" w:hint="eastAsia"/>
          <w:spacing w:val="-4"/>
          <w:sz w:val="32"/>
          <w:szCs w:val="32"/>
        </w:rPr>
        <w:br/>
      </w:r>
      <w:r>
        <w:rPr>
          <w:rStyle w:val="a8"/>
          <w:rFonts w:ascii="楷体" w:eastAsia="楷体" w:hAnsi="楷体" w:hint="eastAsia"/>
          <w:spacing w:val="-4"/>
          <w:sz w:val="32"/>
          <w:szCs w:val="32"/>
        </w:rPr>
        <w:t>效益指标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经济效益指标</w:t>
      </w:r>
      <w:r>
        <w:rPr>
          <w:rStyle w:val="a8"/>
          <w:rFonts w:ascii="楷体" w:eastAsia="楷体" w:hAnsi="楷体" w:hint="eastAsia"/>
          <w:spacing w:val="-4"/>
          <w:sz w:val="32"/>
          <w:szCs w:val="32"/>
        </w:rPr>
        <w:br/>
      </w:r>
      <w:r>
        <w:rPr>
          <w:rStyle w:val="a8"/>
          <w:rFonts w:ascii="楷体" w:eastAsia="楷体" w:hAnsi="楷体" w:hint="eastAsia"/>
          <w:spacing w:val="-4"/>
          <w:sz w:val="32"/>
          <w:szCs w:val="32"/>
        </w:rPr>
        <w:t>效益指标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社会效益指标</w:t>
      </w:r>
      <w:r>
        <w:rPr>
          <w:rStyle w:val="a8"/>
          <w:rFonts w:ascii="楷体" w:eastAsia="楷体" w:hAnsi="楷体" w:hint="eastAsia"/>
          <w:spacing w:val="-4"/>
          <w:sz w:val="32"/>
          <w:szCs w:val="32"/>
        </w:rPr>
        <w:br/>
      </w:r>
      <w:r>
        <w:rPr>
          <w:rStyle w:val="a8"/>
          <w:rFonts w:ascii="楷体" w:eastAsia="楷体" w:hAnsi="楷体" w:hint="eastAsia"/>
          <w:spacing w:val="-4"/>
          <w:sz w:val="32"/>
          <w:szCs w:val="32"/>
        </w:rPr>
        <w:lastRenderedPageBreak/>
        <w:t>效益指标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生态效益指标</w:t>
      </w:r>
      <w:r>
        <w:rPr>
          <w:rStyle w:val="a8"/>
          <w:rFonts w:ascii="楷体" w:eastAsia="楷体" w:hAnsi="楷体" w:hint="eastAsia"/>
          <w:spacing w:val="-4"/>
          <w:sz w:val="32"/>
          <w:szCs w:val="32"/>
        </w:rPr>
        <w:br/>
      </w:r>
      <w:r>
        <w:rPr>
          <w:rStyle w:val="a8"/>
          <w:rFonts w:ascii="楷体" w:eastAsia="楷体" w:hAnsi="楷体" w:hint="eastAsia"/>
          <w:spacing w:val="-4"/>
          <w:sz w:val="32"/>
          <w:szCs w:val="32"/>
        </w:rPr>
        <w:t>满意度指标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满意度指标</w:t>
      </w: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黄埔会员满意度</w:t>
      </w:r>
      <w:r>
        <w:rPr>
          <w:rStyle w:val="a8"/>
          <w:rFonts w:ascii="楷体" w:eastAsia="楷体" w:hAnsi="楷体" w:hint="eastAsia"/>
          <w:spacing w:val="-4"/>
          <w:sz w:val="32"/>
          <w:szCs w:val="32"/>
        </w:rPr>
        <w:t xml:space="preserve"> 10 &gt;=90% =90% 100</w:t>
      </w:r>
      <w:r>
        <w:rPr>
          <w:rStyle w:val="a8"/>
          <w:rFonts w:ascii="楷体" w:eastAsia="楷体" w:hAnsi="楷体" w:hint="eastAsia"/>
          <w:spacing w:val="-4"/>
          <w:sz w:val="32"/>
          <w:szCs w:val="32"/>
        </w:rPr>
        <w:br/>
        <w:t xml:space="preserve">    3</w:t>
      </w:r>
      <w:r>
        <w:rPr>
          <w:rStyle w:val="a8"/>
          <w:rFonts w:ascii="楷体" w:eastAsia="楷体" w:hAnsi="楷体" w:hint="eastAsia"/>
          <w:spacing w:val="-4"/>
          <w:sz w:val="32"/>
          <w:szCs w:val="32"/>
        </w:rPr>
        <w:t>、评价方法依照年初计划，按月、按节点对照评价体系从数量、质量等方面进行评价。本次评价主要采用了行业标准。</w:t>
      </w:r>
      <w:r>
        <w:rPr>
          <w:rStyle w:val="a8"/>
          <w:rFonts w:ascii="楷体" w:eastAsia="楷体" w:hAnsi="楷体" w:hint="eastAsia"/>
          <w:spacing w:val="-4"/>
          <w:sz w:val="32"/>
          <w:szCs w:val="32"/>
        </w:rPr>
        <w:br/>
        <w:t xml:space="preserve">    4</w:t>
      </w:r>
      <w:r>
        <w:rPr>
          <w:rStyle w:val="a8"/>
          <w:rFonts w:ascii="楷体" w:eastAsia="楷体" w:hAnsi="楷体" w:hint="eastAsia"/>
          <w:spacing w:val="-4"/>
          <w:sz w:val="32"/>
          <w:szCs w:val="32"/>
        </w:rPr>
        <w:t>、评价标准依照评价指标体系逐项进行数据性评价。针对本项目，在评价过程中主</w:t>
      </w:r>
      <w:r>
        <w:rPr>
          <w:rStyle w:val="a8"/>
          <w:rFonts w:ascii="楷体" w:eastAsia="楷体" w:hAnsi="楷体" w:hint="eastAsia"/>
          <w:spacing w:val="-4"/>
          <w:sz w:val="32"/>
          <w:szCs w:val="32"/>
        </w:rPr>
        <w:t>要采用了成本效益分析法等。</w:t>
      </w:r>
    </w:p>
    <w:p w:rsidR="0030796D" w:rsidRDefault="006F7B2E">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自评价项目启动以来，明确了评价的目的、方法、原则、指标、标准等。经过了数据采集、数据复核、及数据分析等环节，顺利完成了新疆黄埔军校同学会</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年度参政议政与团结联络专项调研费项目的绩效评价工作。</w:t>
      </w:r>
    </w:p>
    <w:p w:rsidR="0030796D" w:rsidRDefault="006F7B2E">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w:t>
      </w:r>
      <w:r>
        <w:rPr>
          <w:rStyle w:val="a8"/>
          <w:rFonts w:hint="eastAsia"/>
          <w:spacing w:val="-4"/>
          <w:sz w:val="32"/>
          <w:szCs w:val="32"/>
        </w:rPr>
        <w:t>综合评价情况及评价结论</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根据新疆黄埔军校同学会</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度走访慰问、专项调研费项目的主要内容，综合考虑项目绩效目标和实际情况，对项目进行客观评价，该项目结合自治区党委和政府的中心工作，围绕新疆工作总目标，关注民族团结和社会稳定，以巩固发展民族团结、宣传党中央对台的方针政策，弘扬爱国革命的黄埔精神为重点，提出有价值、操作性强的对策建议，较好的完成了预期目标。</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评价结论：优秀。</w:t>
      </w:r>
    </w:p>
    <w:p w:rsidR="0030796D" w:rsidRDefault="006F7B2E">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w:t>
      </w:r>
      <w:r>
        <w:rPr>
          <w:rStyle w:val="a8"/>
          <w:rFonts w:hint="eastAsia"/>
          <w:spacing w:val="-4"/>
          <w:sz w:val="32"/>
          <w:szCs w:val="32"/>
        </w:rPr>
        <w:t>绩效评价指标分析</w:t>
      </w:r>
    </w:p>
    <w:p w:rsidR="0030796D" w:rsidRDefault="006F7B2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（一）项目决策情况。</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本项目属于部门确定的经常性项目，为参政议政与团结联络专项业务经费。项目决策从立项规范性、绩效目标设定</w:t>
      </w:r>
      <w:r>
        <w:rPr>
          <w:rStyle w:val="a8"/>
          <w:rFonts w:ascii="楷体" w:eastAsia="楷体" w:hAnsi="楷体" w:hint="eastAsia"/>
          <w:spacing w:val="-4"/>
          <w:sz w:val="32"/>
          <w:szCs w:val="32"/>
        </w:rPr>
        <w:t>合理性</w:t>
      </w:r>
      <w:r>
        <w:rPr>
          <w:rStyle w:val="a8"/>
          <w:rFonts w:ascii="楷体" w:eastAsia="楷体" w:hAnsi="楷体" w:hint="eastAsia"/>
          <w:spacing w:val="-4"/>
          <w:sz w:val="32"/>
          <w:szCs w:val="32"/>
        </w:rPr>
        <w:t>2</w:t>
      </w:r>
      <w:r>
        <w:rPr>
          <w:rStyle w:val="a8"/>
          <w:rFonts w:ascii="楷体" w:eastAsia="楷体" w:hAnsi="楷体" w:hint="eastAsia"/>
          <w:spacing w:val="-4"/>
          <w:sz w:val="32"/>
          <w:szCs w:val="32"/>
        </w:rPr>
        <w:t>个方面对项目的立项决策进行考察。新疆黄埔军校同学会</w:t>
      </w:r>
      <w:r>
        <w:rPr>
          <w:rStyle w:val="a8"/>
          <w:rFonts w:ascii="楷体" w:eastAsia="楷体" w:hAnsi="楷体" w:hint="eastAsia"/>
          <w:spacing w:val="-4"/>
          <w:sz w:val="32"/>
          <w:szCs w:val="32"/>
        </w:rPr>
        <w:lastRenderedPageBreak/>
        <w:t>2024</w:t>
      </w:r>
      <w:r>
        <w:rPr>
          <w:rStyle w:val="a8"/>
          <w:rFonts w:ascii="楷体" w:eastAsia="楷体" w:hAnsi="楷体" w:hint="eastAsia"/>
          <w:spacing w:val="-4"/>
          <w:sz w:val="32"/>
          <w:szCs w:val="32"/>
        </w:rPr>
        <w:t>年度走访慰问、专项调研费项目为自治区部门单位经常性项目，以走访慰问我区黄埔老人为工作目的，用于走访调研中产生的住宿费、租车费、车辆运行维护费、差旅费等，绩效目标设置合理，符合新疆黄埔军校同学会的工作职责，该项目立项符合规定程序，且审批文件和材料完备。</w:t>
      </w:r>
    </w:p>
    <w:p w:rsidR="0030796D" w:rsidRDefault="006F7B2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（二）项目过程情况。</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新疆黄埔军校同学会，按照自治区党委的安排部署，关注民族团结和社会稳定，以巩固发展民族团结、宣传党中央对台的方针政策，弘扬爱国革命的黄埔精神为重点，制定了年度走访慰问调研计划</w:t>
      </w:r>
      <w:r>
        <w:rPr>
          <w:rStyle w:val="a8"/>
          <w:rFonts w:ascii="楷体" w:eastAsia="楷体" w:hAnsi="楷体" w:hint="eastAsia"/>
          <w:spacing w:val="-4"/>
          <w:sz w:val="32"/>
          <w:szCs w:val="32"/>
        </w:rPr>
        <w:t>，按照计划有步骤地开展了一系列参政议政与走访慰问调研工作。</w:t>
      </w:r>
    </w:p>
    <w:p w:rsidR="0030796D" w:rsidRDefault="006F7B2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（三）项目产出情况。</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新疆黄埔军校同学会</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年度走访慰问调研费项目产出情况良好。项目资金执行进度方面，新疆黄埔军校同学会</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年度走访慰问调研费项目资金进度合理，于</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年底前执行完毕；项目完成量方面，计划组织学习培训、座谈、交流等活动的次数不少于</w:t>
      </w:r>
      <w:r>
        <w:rPr>
          <w:rStyle w:val="a8"/>
          <w:rFonts w:ascii="楷体" w:eastAsia="楷体" w:hAnsi="楷体" w:hint="eastAsia"/>
          <w:spacing w:val="-4"/>
          <w:sz w:val="32"/>
          <w:szCs w:val="32"/>
        </w:rPr>
        <w:t>4</w:t>
      </w:r>
      <w:r>
        <w:rPr>
          <w:rStyle w:val="a8"/>
          <w:rFonts w:ascii="楷体" w:eastAsia="楷体" w:hAnsi="楷体" w:hint="eastAsia"/>
          <w:spacing w:val="-4"/>
          <w:sz w:val="32"/>
          <w:szCs w:val="32"/>
        </w:rPr>
        <w:t>次，实际完成</w:t>
      </w:r>
      <w:r>
        <w:rPr>
          <w:rStyle w:val="a8"/>
          <w:rFonts w:ascii="楷体" w:eastAsia="楷体" w:hAnsi="楷体" w:hint="eastAsia"/>
          <w:spacing w:val="-4"/>
          <w:sz w:val="32"/>
          <w:szCs w:val="32"/>
        </w:rPr>
        <w:t>4</w:t>
      </w:r>
      <w:r>
        <w:rPr>
          <w:rStyle w:val="a8"/>
          <w:rFonts w:ascii="楷体" w:eastAsia="楷体" w:hAnsi="楷体" w:hint="eastAsia"/>
          <w:spacing w:val="-4"/>
          <w:sz w:val="32"/>
          <w:szCs w:val="32"/>
        </w:rPr>
        <w:t>次；发放给黄埔同学慰问金、慰问品人数不少于</w:t>
      </w:r>
      <w:r>
        <w:rPr>
          <w:rStyle w:val="a8"/>
          <w:rFonts w:ascii="楷体" w:eastAsia="楷体" w:hAnsi="楷体" w:hint="eastAsia"/>
          <w:spacing w:val="-4"/>
          <w:sz w:val="32"/>
          <w:szCs w:val="32"/>
        </w:rPr>
        <w:t>30</w:t>
      </w:r>
      <w:r>
        <w:rPr>
          <w:rStyle w:val="a8"/>
          <w:rFonts w:ascii="楷体" w:eastAsia="楷体" w:hAnsi="楷体" w:hint="eastAsia"/>
          <w:spacing w:val="-4"/>
          <w:sz w:val="32"/>
          <w:szCs w:val="32"/>
        </w:rPr>
        <w:t>人次，实际完成</w:t>
      </w:r>
      <w:r>
        <w:rPr>
          <w:rStyle w:val="a8"/>
          <w:rFonts w:ascii="楷体" w:eastAsia="楷体" w:hAnsi="楷体" w:hint="eastAsia"/>
          <w:spacing w:val="-4"/>
          <w:sz w:val="32"/>
          <w:szCs w:val="32"/>
        </w:rPr>
        <w:t>30</w:t>
      </w:r>
      <w:r>
        <w:rPr>
          <w:rStyle w:val="a8"/>
          <w:rFonts w:ascii="楷体" w:eastAsia="楷体" w:hAnsi="楷体" w:hint="eastAsia"/>
          <w:spacing w:val="-4"/>
          <w:sz w:val="32"/>
          <w:szCs w:val="32"/>
        </w:rPr>
        <w:t>人次；学习培训、座谈、交流等活动的参加人数不小于</w:t>
      </w:r>
      <w:r>
        <w:rPr>
          <w:rStyle w:val="a8"/>
          <w:rFonts w:ascii="楷体" w:eastAsia="楷体" w:hAnsi="楷体" w:hint="eastAsia"/>
          <w:spacing w:val="-4"/>
          <w:sz w:val="32"/>
          <w:szCs w:val="32"/>
        </w:rPr>
        <w:t>40</w:t>
      </w:r>
      <w:r>
        <w:rPr>
          <w:rStyle w:val="a8"/>
          <w:rFonts w:ascii="楷体" w:eastAsia="楷体" w:hAnsi="楷体" w:hint="eastAsia"/>
          <w:spacing w:val="-4"/>
          <w:sz w:val="32"/>
          <w:szCs w:val="32"/>
        </w:rPr>
        <w:t>人次，实际完成</w:t>
      </w:r>
      <w:r>
        <w:rPr>
          <w:rStyle w:val="a8"/>
          <w:rFonts w:ascii="楷体" w:eastAsia="楷体" w:hAnsi="楷体" w:hint="eastAsia"/>
          <w:spacing w:val="-4"/>
          <w:sz w:val="32"/>
          <w:szCs w:val="32"/>
        </w:rPr>
        <w:t>40</w:t>
      </w:r>
      <w:r>
        <w:rPr>
          <w:rStyle w:val="a8"/>
          <w:rFonts w:ascii="楷体" w:eastAsia="楷体" w:hAnsi="楷体" w:hint="eastAsia"/>
          <w:spacing w:val="-4"/>
          <w:sz w:val="32"/>
          <w:szCs w:val="32"/>
        </w:rPr>
        <w:t>人次；组织学习培训、座谈、交流等活动的经费小于等于</w:t>
      </w:r>
      <w:r>
        <w:rPr>
          <w:rStyle w:val="a8"/>
          <w:rFonts w:ascii="楷体" w:eastAsia="楷体" w:hAnsi="楷体" w:hint="eastAsia"/>
          <w:spacing w:val="-4"/>
          <w:sz w:val="32"/>
          <w:szCs w:val="32"/>
        </w:rPr>
        <w:t>3.3</w:t>
      </w:r>
      <w:r>
        <w:rPr>
          <w:rStyle w:val="a8"/>
          <w:rFonts w:ascii="楷体" w:eastAsia="楷体" w:hAnsi="楷体" w:hint="eastAsia"/>
          <w:spacing w:val="-4"/>
          <w:sz w:val="32"/>
          <w:szCs w:val="32"/>
        </w:rPr>
        <w:t>万元，实际完成</w:t>
      </w:r>
      <w:r>
        <w:rPr>
          <w:rStyle w:val="a8"/>
          <w:rFonts w:ascii="楷体" w:eastAsia="楷体" w:hAnsi="楷体" w:hint="eastAsia"/>
          <w:spacing w:val="-4"/>
          <w:sz w:val="32"/>
          <w:szCs w:val="32"/>
        </w:rPr>
        <w:t>3.3</w:t>
      </w:r>
      <w:r>
        <w:rPr>
          <w:rStyle w:val="a8"/>
          <w:rFonts w:ascii="楷体" w:eastAsia="楷体" w:hAnsi="楷体" w:hint="eastAsia"/>
          <w:spacing w:val="-4"/>
          <w:sz w:val="32"/>
          <w:szCs w:val="32"/>
        </w:rPr>
        <w:t>万元；综合事务保障及机关运行经费小于等于</w:t>
      </w:r>
      <w:r>
        <w:rPr>
          <w:rStyle w:val="a8"/>
          <w:rFonts w:ascii="楷体" w:eastAsia="楷体" w:hAnsi="楷体" w:hint="eastAsia"/>
          <w:spacing w:val="-4"/>
          <w:sz w:val="32"/>
          <w:szCs w:val="32"/>
        </w:rPr>
        <w:t>3</w:t>
      </w:r>
      <w:r>
        <w:rPr>
          <w:rStyle w:val="a8"/>
          <w:rFonts w:ascii="楷体" w:eastAsia="楷体" w:hAnsi="楷体" w:hint="eastAsia"/>
          <w:spacing w:val="-4"/>
          <w:sz w:val="32"/>
          <w:szCs w:val="32"/>
        </w:rPr>
        <w:t>万元，实际</w:t>
      </w:r>
      <w:r>
        <w:rPr>
          <w:rStyle w:val="a8"/>
          <w:rFonts w:ascii="楷体" w:eastAsia="楷体" w:hAnsi="楷体" w:hint="eastAsia"/>
          <w:spacing w:val="-4"/>
          <w:sz w:val="32"/>
          <w:szCs w:val="32"/>
        </w:rPr>
        <w:t>完成</w:t>
      </w:r>
      <w:r>
        <w:rPr>
          <w:rStyle w:val="a8"/>
          <w:rFonts w:ascii="楷体" w:eastAsia="楷体" w:hAnsi="楷体" w:hint="eastAsia"/>
          <w:spacing w:val="-4"/>
          <w:sz w:val="32"/>
          <w:szCs w:val="32"/>
        </w:rPr>
        <w:t>3</w:t>
      </w:r>
      <w:r>
        <w:rPr>
          <w:rStyle w:val="a8"/>
          <w:rFonts w:ascii="楷体" w:eastAsia="楷体" w:hAnsi="楷体" w:hint="eastAsia"/>
          <w:spacing w:val="-4"/>
          <w:sz w:val="32"/>
          <w:szCs w:val="32"/>
        </w:rPr>
        <w:t>万元；学习培训、座谈、交流等活动的出勤率大于等于</w:t>
      </w:r>
      <w:r>
        <w:rPr>
          <w:rStyle w:val="a8"/>
          <w:rFonts w:ascii="楷体" w:eastAsia="楷体" w:hAnsi="楷体" w:hint="eastAsia"/>
          <w:spacing w:val="-4"/>
          <w:sz w:val="32"/>
          <w:szCs w:val="32"/>
        </w:rPr>
        <w:t>95%</w:t>
      </w:r>
      <w:r>
        <w:rPr>
          <w:rStyle w:val="a8"/>
          <w:rFonts w:ascii="楷体" w:eastAsia="楷体" w:hAnsi="楷体" w:hint="eastAsia"/>
          <w:spacing w:val="-4"/>
          <w:sz w:val="32"/>
          <w:szCs w:val="32"/>
        </w:rPr>
        <w:t>，实际完成大于等于</w:t>
      </w:r>
      <w:r>
        <w:rPr>
          <w:rStyle w:val="a8"/>
          <w:rFonts w:ascii="楷体" w:eastAsia="楷体" w:hAnsi="楷体" w:hint="eastAsia"/>
          <w:spacing w:val="-4"/>
          <w:sz w:val="32"/>
          <w:szCs w:val="32"/>
        </w:rPr>
        <w:t>95%</w:t>
      </w:r>
      <w:r>
        <w:rPr>
          <w:rStyle w:val="a8"/>
          <w:rFonts w:ascii="楷体" w:eastAsia="楷体" w:hAnsi="楷体" w:hint="eastAsia"/>
          <w:spacing w:val="-4"/>
          <w:sz w:val="32"/>
          <w:szCs w:val="32"/>
        </w:rPr>
        <w:t>；发放给黄埔会员慰问金、慰问品数额小于等于</w:t>
      </w:r>
      <w:r>
        <w:rPr>
          <w:rStyle w:val="a8"/>
          <w:rFonts w:ascii="楷体" w:eastAsia="楷体" w:hAnsi="楷体" w:hint="eastAsia"/>
          <w:spacing w:val="-4"/>
          <w:sz w:val="32"/>
          <w:szCs w:val="32"/>
        </w:rPr>
        <w:t>2.1</w:t>
      </w:r>
      <w:r>
        <w:rPr>
          <w:rStyle w:val="a8"/>
          <w:rFonts w:ascii="楷体" w:eastAsia="楷体" w:hAnsi="楷体" w:hint="eastAsia"/>
          <w:spacing w:val="-4"/>
          <w:sz w:val="32"/>
          <w:szCs w:val="32"/>
        </w:rPr>
        <w:t>万元，实际完成</w:t>
      </w:r>
      <w:r>
        <w:rPr>
          <w:rStyle w:val="a8"/>
          <w:rFonts w:ascii="楷体" w:eastAsia="楷体" w:hAnsi="楷体" w:hint="eastAsia"/>
          <w:spacing w:val="-4"/>
          <w:sz w:val="32"/>
          <w:szCs w:val="32"/>
        </w:rPr>
        <w:t>2.1</w:t>
      </w:r>
      <w:r>
        <w:rPr>
          <w:rStyle w:val="a8"/>
          <w:rFonts w:ascii="楷体" w:eastAsia="楷体" w:hAnsi="楷体" w:hint="eastAsia"/>
          <w:spacing w:val="-4"/>
          <w:sz w:val="32"/>
          <w:szCs w:val="32"/>
        </w:rPr>
        <w:t>万元；黄埔会员满意度≥</w:t>
      </w:r>
      <w:r>
        <w:rPr>
          <w:rStyle w:val="a8"/>
          <w:rFonts w:ascii="楷体" w:eastAsia="楷体" w:hAnsi="楷体" w:hint="eastAsia"/>
          <w:spacing w:val="-4"/>
          <w:sz w:val="32"/>
          <w:szCs w:val="32"/>
        </w:rPr>
        <w:t>90%</w:t>
      </w:r>
      <w:r>
        <w:rPr>
          <w:rStyle w:val="a8"/>
          <w:rFonts w:ascii="楷体" w:eastAsia="楷体" w:hAnsi="楷体" w:hint="eastAsia"/>
          <w:spacing w:val="-4"/>
          <w:sz w:val="32"/>
          <w:szCs w:val="32"/>
        </w:rPr>
        <w:t>，实际完成黄埔会员满意度≥</w:t>
      </w:r>
      <w:r>
        <w:rPr>
          <w:rStyle w:val="a8"/>
          <w:rFonts w:ascii="楷体" w:eastAsia="楷体" w:hAnsi="楷体" w:hint="eastAsia"/>
          <w:spacing w:val="-4"/>
          <w:sz w:val="32"/>
          <w:szCs w:val="32"/>
        </w:rPr>
        <w:t>90%</w:t>
      </w:r>
      <w:r>
        <w:rPr>
          <w:rStyle w:val="a8"/>
          <w:rFonts w:ascii="楷体" w:eastAsia="楷体" w:hAnsi="楷体" w:hint="eastAsia"/>
          <w:spacing w:val="-4"/>
          <w:sz w:val="32"/>
          <w:szCs w:val="32"/>
        </w:rPr>
        <w:t>。均保时保质保</w:t>
      </w:r>
      <w:r>
        <w:rPr>
          <w:rStyle w:val="a8"/>
          <w:rFonts w:ascii="楷体" w:eastAsia="楷体" w:hAnsi="楷体" w:hint="eastAsia"/>
          <w:spacing w:val="-4"/>
          <w:sz w:val="32"/>
          <w:szCs w:val="32"/>
        </w:rPr>
        <w:lastRenderedPageBreak/>
        <w:t>量完成了项目目标。</w:t>
      </w:r>
    </w:p>
    <w:p w:rsidR="0030796D" w:rsidRDefault="006F7B2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（四）项目效益情况。</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w:t>
      </w:r>
      <w:r>
        <w:rPr>
          <w:rStyle w:val="a8"/>
          <w:rFonts w:ascii="楷体" w:eastAsia="楷体" w:hAnsi="楷体" w:hint="eastAsia"/>
          <w:spacing w:val="-4"/>
          <w:sz w:val="32"/>
          <w:szCs w:val="32"/>
        </w:rPr>
        <w:t>新疆黄埔军校同学会发挥“黄埔”优势，深入开展走访慰问等调研活动，使我区黄埔同学充分感受到党和政府的温暖，为实现新疆社会稳定和长治久安总目标贡献了智慧和力量。</w:t>
      </w:r>
      <w:r>
        <w:rPr>
          <w:rStyle w:val="a8"/>
          <w:rFonts w:ascii="楷体" w:eastAsia="楷体" w:hAnsi="楷体" w:hint="eastAsia"/>
          <w:spacing w:val="-4"/>
          <w:sz w:val="32"/>
          <w:szCs w:val="32"/>
        </w:rPr>
        <w:br/>
        <w:t>2.</w:t>
      </w:r>
      <w:r>
        <w:rPr>
          <w:rStyle w:val="a8"/>
          <w:rFonts w:ascii="楷体" w:eastAsia="楷体" w:hAnsi="楷体" w:hint="eastAsia"/>
          <w:spacing w:val="-4"/>
          <w:sz w:val="32"/>
          <w:szCs w:val="32"/>
        </w:rPr>
        <w:t>项目的效率型分析截止</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12</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31</w:t>
      </w:r>
      <w:r>
        <w:rPr>
          <w:rStyle w:val="a8"/>
          <w:rFonts w:ascii="楷体" w:eastAsia="楷体" w:hAnsi="楷体" w:hint="eastAsia"/>
          <w:spacing w:val="-4"/>
          <w:sz w:val="32"/>
          <w:szCs w:val="32"/>
        </w:rPr>
        <w:t>日，本项目支出资金为</w:t>
      </w:r>
      <w:r>
        <w:rPr>
          <w:rStyle w:val="a8"/>
          <w:rFonts w:ascii="楷体" w:eastAsia="楷体" w:hAnsi="楷体" w:hint="eastAsia"/>
          <w:spacing w:val="-4"/>
          <w:sz w:val="32"/>
          <w:szCs w:val="32"/>
        </w:rPr>
        <w:t>20</w:t>
      </w:r>
      <w:r>
        <w:rPr>
          <w:rStyle w:val="a8"/>
          <w:rFonts w:ascii="楷体" w:eastAsia="楷体" w:hAnsi="楷体" w:hint="eastAsia"/>
          <w:spacing w:val="-4"/>
          <w:sz w:val="32"/>
          <w:szCs w:val="32"/>
        </w:rPr>
        <w:t>万元，资金使用</w:t>
      </w:r>
      <w:r>
        <w:rPr>
          <w:rStyle w:val="a8"/>
          <w:rFonts w:ascii="楷体" w:eastAsia="楷体" w:hAnsi="楷体" w:hint="eastAsia"/>
          <w:spacing w:val="-4"/>
          <w:sz w:val="32"/>
          <w:szCs w:val="32"/>
        </w:rPr>
        <w:t>率</w:t>
      </w:r>
      <w:r>
        <w:rPr>
          <w:rStyle w:val="a8"/>
          <w:rFonts w:ascii="楷体" w:eastAsia="楷体" w:hAnsi="楷体" w:hint="eastAsia"/>
          <w:spacing w:val="-4"/>
          <w:sz w:val="32"/>
          <w:szCs w:val="32"/>
        </w:rPr>
        <w:t>100%</w:t>
      </w:r>
      <w:r>
        <w:rPr>
          <w:rStyle w:val="a8"/>
          <w:rFonts w:ascii="楷体" w:eastAsia="楷体" w:hAnsi="楷体" w:hint="eastAsia"/>
          <w:spacing w:val="-4"/>
          <w:sz w:val="32"/>
          <w:szCs w:val="32"/>
        </w:rPr>
        <w:t>，该项目严格按照预算及项目工作计划，圆满完成了与其绩效目标。</w:t>
      </w:r>
    </w:p>
    <w:p w:rsidR="0030796D" w:rsidRDefault="006F7B2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黄埔会员满意度达</w:t>
      </w:r>
      <w:r>
        <w:rPr>
          <w:rStyle w:val="a8"/>
          <w:rFonts w:ascii="楷体" w:eastAsia="楷体" w:hAnsi="楷体" w:hint="eastAsia"/>
          <w:spacing w:val="-4"/>
          <w:sz w:val="32"/>
          <w:szCs w:val="32"/>
        </w:rPr>
        <w:t>90%</w:t>
      </w:r>
      <w:bookmarkStart w:id="0" w:name="_GoBack"/>
      <w:bookmarkEnd w:id="0"/>
    </w:p>
    <w:p w:rsidR="0030796D" w:rsidRDefault="006F7B2E">
      <w:pPr>
        <w:spacing w:line="540" w:lineRule="exact"/>
        <w:ind w:firstLine="640"/>
        <w:rPr>
          <w:rStyle w:val="a8"/>
          <w:rFonts w:ascii="黑体" w:eastAsia="黑体" w:hAnsi="黑体"/>
          <w:spacing w:val="-4"/>
          <w:sz w:val="32"/>
          <w:szCs w:val="32"/>
        </w:rPr>
      </w:pPr>
      <w:r>
        <w:rPr>
          <w:rStyle w:val="a8"/>
          <w:rFonts w:ascii="黑体" w:eastAsia="黑体" w:hAnsi="黑体" w:hint="eastAsia"/>
          <w:b w:val="0"/>
          <w:spacing w:val="-4"/>
          <w:sz w:val="32"/>
          <w:szCs w:val="32"/>
        </w:rPr>
        <w:t>五</w:t>
      </w:r>
      <w:r>
        <w:rPr>
          <w:rStyle w:val="a8"/>
          <w:rFonts w:ascii="黑体" w:eastAsia="黑体" w:hAnsi="黑体" w:hint="eastAsia"/>
          <w:b w:val="0"/>
          <w:spacing w:val="-4"/>
          <w:sz w:val="32"/>
          <w:szCs w:val="32"/>
        </w:rPr>
        <w:t>、</w:t>
      </w:r>
      <w:r>
        <w:rPr>
          <w:rStyle w:val="a8"/>
          <w:rFonts w:ascii="黑体" w:eastAsia="黑体" w:hAnsi="黑体"/>
          <w:b w:val="0"/>
          <w:spacing w:val="-4"/>
          <w:sz w:val="32"/>
          <w:szCs w:val="32"/>
        </w:rPr>
        <w:t>主要经验及做法、存在的问题及原因分析</w:t>
      </w:r>
    </w:p>
    <w:p w:rsidR="0030796D" w:rsidRDefault="006F7B2E">
      <w:pPr>
        <w:spacing w:line="54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 xml:space="preserve">   </w:t>
      </w:r>
      <w:r>
        <w:rPr>
          <w:rStyle w:val="a8"/>
          <w:rFonts w:ascii="楷体" w:eastAsia="楷体" w:hAnsi="楷体" w:hint="eastAsia"/>
          <w:spacing w:val="-4"/>
          <w:sz w:val="32"/>
          <w:szCs w:val="32"/>
        </w:rPr>
        <w:t>（一）经验及做法</w:t>
      </w:r>
      <w:r>
        <w:rPr>
          <w:rStyle w:val="a8"/>
          <w:rFonts w:ascii="楷体" w:eastAsia="楷体" w:hAnsi="楷体" w:hint="eastAsia"/>
          <w:spacing w:val="-4"/>
          <w:sz w:val="32"/>
          <w:szCs w:val="32"/>
        </w:rPr>
        <w:br/>
        <w:t xml:space="preserve">    1</w:t>
      </w:r>
      <w:r>
        <w:rPr>
          <w:rStyle w:val="a8"/>
          <w:rFonts w:ascii="楷体" w:eastAsia="楷体" w:hAnsi="楷体" w:hint="eastAsia"/>
          <w:spacing w:val="-4"/>
          <w:sz w:val="32"/>
          <w:szCs w:val="32"/>
        </w:rPr>
        <w:t>、强化组织领导，明确职责分配。为确保新疆黄埔军校同学会走访慰问工作的顺利开展，成立了以秘书长为组长、办公室主任为副组长的新疆黄埔军校同学会预算绩效领导小组，负责领导、统筹、协调参政议政调研工作。组长负责项目整体的指导、协调和监督，副组长负责资金使用的检查监督。</w:t>
      </w:r>
      <w:r>
        <w:rPr>
          <w:rStyle w:val="a8"/>
          <w:rFonts w:ascii="楷体" w:eastAsia="楷体" w:hAnsi="楷体" w:hint="eastAsia"/>
          <w:spacing w:val="-4"/>
          <w:sz w:val="32"/>
          <w:szCs w:val="32"/>
        </w:rPr>
        <w:br/>
      </w:r>
      <w:r>
        <w:rPr>
          <w:rStyle w:val="a8"/>
          <w:rFonts w:ascii="楷体" w:eastAsia="楷体" w:hAnsi="楷体" w:hint="eastAsia"/>
          <w:spacing w:val="-4"/>
          <w:sz w:val="32"/>
          <w:szCs w:val="32"/>
        </w:rPr>
        <w:t xml:space="preserve">    2</w:t>
      </w:r>
      <w:r>
        <w:rPr>
          <w:rStyle w:val="a8"/>
          <w:rFonts w:ascii="楷体" w:eastAsia="楷体" w:hAnsi="楷体" w:hint="eastAsia"/>
          <w:spacing w:val="-4"/>
          <w:sz w:val="32"/>
          <w:szCs w:val="32"/>
        </w:rPr>
        <w:t>、合理安排使用资金，严抓专项资金的规范使用为保证资金的安全、合理、高效使用，制定了《专项调研经费管理办法》，指定专人从事绩效管理工作，我会统筹管理项目经费并严格按照单位财务制度和预算支出范围使用，项目资金受自治区财政部门的监管，严格实行专款专用。</w:t>
      </w:r>
      <w:r>
        <w:rPr>
          <w:rStyle w:val="a8"/>
          <w:rFonts w:ascii="楷体" w:eastAsia="楷体" w:hAnsi="楷体" w:hint="eastAsia"/>
          <w:spacing w:val="-4"/>
          <w:sz w:val="32"/>
          <w:szCs w:val="32"/>
        </w:rPr>
        <w:br/>
        <w:t xml:space="preserve">    3</w:t>
      </w:r>
      <w:r>
        <w:rPr>
          <w:rStyle w:val="a8"/>
          <w:rFonts w:ascii="楷体" w:eastAsia="楷体" w:hAnsi="楷体" w:hint="eastAsia"/>
          <w:spacing w:val="-4"/>
          <w:sz w:val="32"/>
          <w:szCs w:val="32"/>
        </w:rPr>
        <w:t>、领导重视，每月办公会议对专项工作进行专题讨论。</w:t>
      </w:r>
      <w:r>
        <w:rPr>
          <w:rStyle w:val="a8"/>
          <w:rFonts w:ascii="楷体" w:eastAsia="楷体" w:hAnsi="楷体" w:hint="eastAsia"/>
          <w:spacing w:val="-4"/>
          <w:sz w:val="32"/>
          <w:szCs w:val="32"/>
        </w:rPr>
        <w:br/>
        <w:t xml:space="preserve">    4</w:t>
      </w:r>
      <w:r>
        <w:rPr>
          <w:rStyle w:val="a8"/>
          <w:rFonts w:ascii="楷体" w:eastAsia="楷体" w:hAnsi="楷体" w:hint="eastAsia"/>
          <w:spacing w:val="-4"/>
          <w:sz w:val="32"/>
          <w:szCs w:val="32"/>
        </w:rPr>
        <w:t>、严控项目管理进度，狠抓预算执行进度。</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（二）存在的问题及原因分析</w:t>
      </w:r>
      <w:r>
        <w:rPr>
          <w:rStyle w:val="a8"/>
          <w:rFonts w:ascii="楷体" w:eastAsia="楷体" w:hAnsi="楷体" w:hint="eastAsia"/>
          <w:spacing w:val="-4"/>
          <w:sz w:val="32"/>
          <w:szCs w:val="32"/>
        </w:rPr>
        <w:br/>
        <w:t xml:space="preserve">    </w:t>
      </w:r>
      <w:r>
        <w:rPr>
          <w:rStyle w:val="a8"/>
          <w:rFonts w:ascii="楷体" w:eastAsia="楷体" w:hAnsi="楷体" w:hint="eastAsia"/>
          <w:spacing w:val="-4"/>
          <w:sz w:val="32"/>
          <w:szCs w:val="32"/>
        </w:rPr>
        <w:t>项目预算的资金使用进度应与项目分阶段目标相匹配。从</w:t>
      </w:r>
      <w:r>
        <w:rPr>
          <w:rStyle w:val="a8"/>
          <w:rFonts w:ascii="楷体" w:eastAsia="楷体" w:hAnsi="楷体" w:hint="eastAsia"/>
          <w:spacing w:val="-4"/>
          <w:sz w:val="32"/>
          <w:szCs w:val="32"/>
        </w:rPr>
        <w:lastRenderedPageBreak/>
        <w:t>项目总体看，项目预算与目标是匹配的，但从项目分阶段</w:t>
      </w:r>
      <w:r>
        <w:rPr>
          <w:rStyle w:val="a8"/>
          <w:rFonts w:ascii="楷体" w:eastAsia="楷体" w:hAnsi="楷体" w:hint="eastAsia"/>
          <w:spacing w:val="-4"/>
          <w:sz w:val="32"/>
          <w:szCs w:val="32"/>
        </w:rPr>
        <w:t>来看，本项目分阶段目标和预算资金使用进度匹配程度需进一步加强。科学的预算资金使用进度应该保证预算资金使用进度和项目分阶段目标相匹配。对此，建议科学计划预算资金使用进度，提高分阶段目标和预算资金使用进度匹配度。</w:t>
      </w:r>
    </w:p>
    <w:p w:rsidR="0030796D" w:rsidRDefault="006F7B2E">
      <w:pPr>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b w:val="0"/>
          <w:spacing w:val="-4"/>
          <w:sz w:val="32"/>
          <w:szCs w:val="32"/>
        </w:rPr>
        <w:t>、有关建议</w:t>
      </w:r>
    </w:p>
    <w:p w:rsidR="0030796D" w:rsidRDefault="006F7B2E">
      <w:pPr>
        <w:spacing w:line="54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科学的预算资金使用进度应该保证预算资金使用进度和项目分阶段目标相匹配。对此，建议科学计划预算资金使用进度，提高分阶段目标和预算资金使用进度匹配度。</w:t>
      </w:r>
    </w:p>
    <w:p w:rsidR="0030796D" w:rsidRDefault="006F7B2E">
      <w:pPr>
        <w:spacing w:line="540" w:lineRule="exact"/>
        <w:ind w:firstLine="567"/>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30796D" w:rsidRDefault="006F7B2E">
      <w:pPr>
        <w:spacing w:line="54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无</w:t>
      </w: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p w:rsidR="0030796D" w:rsidRDefault="0030796D">
      <w:pPr>
        <w:spacing w:line="540" w:lineRule="exact"/>
        <w:ind w:firstLine="567"/>
        <w:rPr>
          <w:rStyle w:val="a8"/>
          <w:rFonts w:ascii="仿宋" w:eastAsia="仿宋" w:hAnsi="仿宋"/>
          <w:b w:val="0"/>
          <w:spacing w:val="-4"/>
          <w:sz w:val="32"/>
          <w:szCs w:val="32"/>
        </w:rPr>
      </w:pPr>
    </w:p>
    <w:sectPr w:rsidR="0030796D" w:rsidSect="0030796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B2E" w:rsidRDefault="006F7B2E" w:rsidP="0030796D">
      <w:r>
        <w:separator/>
      </w:r>
    </w:p>
  </w:endnote>
  <w:endnote w:type="continuationSeparator" w:id="1">
    <w:p w:rsidR="006F7B2E" w:rsidRDefault="006F7B2E" w:rsidP="003079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30796D" w:rsidRDefault="0030796D">
        <w:pPr>
          <w:pStyle w:val="a4"/>
          <w:jc w:val="center"/>
        </w:pPr>
        <w:r>
          <w:fldChar w:fldCharType="begin"/>
        </w:r>
        <w:r w:rsidR="006F7B2E">
          <w:instrText>PAGE   \* MERGEFORMAT</w:instrText>
        </w:r>
        <w:r>
          <w:fldChar w:fldCharType="separate"/>
        </w:r>
        <w:r w:rsidR="00653134" w:rsidRPr="00653134">
          <w:rPr>
            <w:noProof/>
            <w:lang w:val="zh-CN"/>
          </w:rPr>
          <w:t>1</w:t>
        </w:r>
        <w:r>
          <w:fldChar w:fldCharType="end"/>
        </w:r>
      </w:p>
    </w:sdtContent>
  </w:sdt>
  <w:p w:rsidR="0030796D" w:rsidRDefault="003079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B2E" w:rsidRDefault="006F7B2E" w:rsidP="0030796D">
      <w:r>
        <w:separator/>
      </w:r>
    </w:p>
  </w:footnote>
  <w:footnote w:type="continuationSeparator" w:id="1">
    <w:p w:rsidR="006F7B2E" w:rsidRDefault="006F7B2E" w:rsidP="003079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0796D"/>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653134"/>
    <w:rsid w:val="006F7B2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96D"/>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30796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30796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30796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30796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30796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30796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30796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30796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30796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0796D"/>
    <w:rPr>
      <w:sz w:val="18"/>
      <w:szCs w:val="18"/>
    </w:rPr>
  </w:style>
  <w:style w:type="paragraph" w:styleId="a4">
    <w:name w:val="footer"/>
    <w:basedOn w:val="a"/>
    <w:link w:val="Char0"/>
    <w:uiPriority w:val="99"/>
    <w:unhideWhenUsed/>
    <w:qFormat/>
    <w:rsid w:val="0030796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30796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30796D"/>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30796D"/>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30796D"/>
    <w:rPr>
      <w:b/>
      <w:bCs/>
    </w:rPr>
  </w:style>
  <w:style w:type="character" w:styleId="a9">
    <w:name w:val="Emphasis"/>
    <w:basedOn w:val="a0"/>
    <w:uiPriority w:val="20"/>
    <w:qFormat/>
    <w:rsid w:val="0030796D"/>
    <w:rPr>
      <w:rFonts w:asciiTheme="minorHAnsi" w:hAnsiTheme="minorHAnsi"/>
      <w:b/>
      <w:i/>
      <w:iCs/>
    </w:rPr>
  </w:style>
  <w:style w:type="character" w:customStyle="1" w:styleId="1Char">
    <w:name w:val="标题 1 Char"/>
    <w:basedOn w:val="a0"/>
    <w:link w:val="1"/>
    <w:uiPriority w:val="9"/>
    <w:qFormat/>
    <w:rsid w:val="0030796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0796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30796D"/>
    <w:rPr>
      <w:rFonts w:asciiTheme="majorHAnsi" w:eastAsiaTheme="majorEastAsia" w:hAnsiTheme="majorHAnsi"/>
      <w:b/>
      <w:bCs/>
      <w:sz w:val="26"/>
      <w:szCs w:val="26"/>
    </w:rPr>
  </w:style>
  <w:style w:type="character" w:customStyle="1" w:styleId="4Char">
    <w:name w:val="标题 4 Char"/>
    <w:basedOn w:val="a0"/>
    <w:link w:val="4"/>
    <w:uiPriority w:val="9"/>
    <w:qFormat/>
    <w:rsid w:val="0030796D"/>
    <w:rPr>
      <w:b/>
      <w:bCs/>
      <w:sz w:val="28"/>
      <w:szCs w:val="28"/>
    </w:rPr>
  </w:style>
  <w:style w:type="character" w:customStyle="1" w:styleId="5Char">
    <w:name w:val="标题 5 Char"/>
    <w:basedOn w:val="a0"/>
    <w:link w:val="5"/>
    <w:uiPriority w:val="9"/>
    <w:semiHidden/>
    <w:qFormat/>
    <w:rsid w:val="0030796D"/>
    <w:rPr>
      <w:b/>
      <w:bCs/>
      <w:i/>
      <w:iCs/>
      <w:sz w:val="26"/>
      <w:szCs w:val="26"/>
    </w:rPr>
  </w:style>
  <w:style w:type="character" w:customStyle="1" w:styleId="6Char">
    <w:name w:val="标题 6 Char"/>
    <w:basedOn w:val="a0"/>
    <w:link w:val="6"/>
    <w:uiPriority w:val="9"/>
    <w:semiHidden/>
    <w:qFormat/>
    <w:rsid w:val="0030796D"/>
    <w:rPr>
      <w:b/>
      <w:bCs/>
    </w:rPr>
  </w:style>
  <w:style w:type="character" w:customStyle="1" w:styleId="7Char">
    <w:name w:val="标题 7 Char"/>
    <w:basedOn w:val="a0"/>
    <w:link w:val="7"/>
    <w:uiPriority w:val="9"/>
    <w:semiHidden/>
    <w:qFormat/>
    <w:rsid w:val="0030796D"/>
    <w:rPr>
      <w:sz w:val="24"/>
      <w:szCs w:val="24"/>
    </w:rPr>
  </w:style>
  <w:style w:type="character" w:customStyle="1" w:styleId="8Char">
    <w:name w:val="标题 8 Char"/>
    <w:basedOn w:val="a0"/>
    <w:link w:val="8"/>
    <w:uiPriority w:val="9"/>
    <w:semiHidden/>
    <w:qFormat/>
    <w:rsid w:val="0030796D"/>
    <w:rPr>
      <w:i/>
      <w:iCs/>
      <w:sz w:val="24"/>
      <w:szCs w:val="24"/>
    </w:rPr>
  </w:style>
  <w:style w:type="character" w:customStyle="1" w:styleId="9Char">
    <w:name w:val="标题 9 Char"/>
    <w:basedOn w:val="a0"/>
    <w:link w:val="9"/>
    <w:uiPriority w:val="9"/>
    <w:semiHidden/>
    <w:qFormat/>
    <w:rsid w:val="0030796D"/>
    <w:rPr>
      <w:rFonts w:asciiTheme="majorHAnsi" w:eastAsiaTheme="majorEastAsia" w:hAnsiTheme="majorHAnsi"/>
    </w:rPr>
  </w:style>
  <w:style w:type="character" w:customStyle="1" w:styleId="Char3">
    <w:name w:val="标题 Char"/>
    <w:basedOn w:val="a0"/>
    <w:link w:val="a7"/>
    <w:uiPriority w:val="10"/>
    <w:qFormat/>
    <w:rsid w:val="0030796D"/>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30796D"/>
    <w:rPr>
      <w:rFonts w:asciiTheme="majorHAnsi" w:eastAsiaTheme="majorEastAsia" w:hAnsiTheme="majorHAnsi"/>
      <w:sz w:val="24"/>
      <w:szCs w:val="24"/>
    </w:rPr>
  </w:style>
  <w:style w:type="paragraph" w:styleId="aa">
    <w:name w:val="No Spacing"/>
    <w:basedOn w:val="a"/>
    <w:uiPriority w:val="1"/>
    <w:qFormat/>
    <w:rsid w:val="0030796D"/>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30796D"/>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30796D"/>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30796D"/>
    <w:rPr>
      <w:i/>
      <w:sz w:val="24"/>
      <w:szCs w:val="24"/>
    </w:rPr>
  </w:style>
  <w:style w:type="paragraph" w:styleId="ad">
    <w:name w:val="Intense Quote"/>
    <w:basedOn w:val="a"/>
    <w:next w:val="a"/>
    <w:link w:val="Char5"/>
    <w:uiPriority w:val="30"/>
    <w:qFormat/>
    <w:rsid w:val="0030796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30796D"/>
    <w:rPr>
      <w:b/>
      <w:i/>
      <w:sz w:val="24"/>
    </w:rPr>
  </w:style>
  <w:style w:type="character" w:customStyle="1" w:styleId="10">
    <w:name w:val="不明显强调1"/>
    <w:uiPriority w:val="19"/>
    <w:qFormat/>
    <w:rsid w:val="0030796D"/>
    <w:rPr>
      <w:i/>
      <w:color w:val="595959" w:themeColor="text1" w:themeTint="A6"/>
    </w:rPr>
  </w:style>
  <w:style w:type="character" w:customStyle="1" w:styleId="11">
    <w:name w:val="明显强调1"/>
    <w:basedOn w:val="a0"/>
    <w:uiPriority w:val="21"/>
    <w:qFormat/>
    <w:rsid w:val="0030796D"/>
    <w:rPr>
      <w:b/>
      <w:i/>
      <w:sz w:val="24"/>
      <w:szCs w:val="24"/>
      <w:u w:val="single"/>
    </w:rPr>
  </w:style>
  <w:style w:type="character" w:customStyle="1" w:styleId="12">
    <w:name w:val="不明显参考1"/>
    <w:basedOn w:val="a0"/>
    <w:uiPriority w:val="31"/>
    <w:qFormat/>
    <w:rsid w:val="0030796D"/>
    <w:rPr>
      <w:sz w:val="24"/>
      <w:szCs w:val="24"/>
      <w:u w:val="single"/>
    </w:rPr>
  </w:style>
  <w:style w:type="character" w:customStyle="1" w:styleId="13">
    <w:name w:val="明显参考1"/>
    <w:basedOn w:val="a0"/>
    <w:uiPriority w:val="32"/>
    <w:qFormat/>
    <w:rsid w:val="0030796D"/>
    <w:rPr>
      <w:b/>
      <w:sz w:val="24"/>
      <w:u w:val="single"/>
    </w:rPr>
  </w:style>
  <w:style w:type="character" w:customStyle="1" w:styleId="14">
    <w:name w:val="书籍标题1"/>
    <w:basedOn w:val="a0"/>
    <w:uiPriority w:val="33"/>
    <w:qFormat/>
    <w:rsid w:val="0030796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30796D"/>
    <w:pPr>
      <w:outlineLvl w:val="9"/>
    </w:pPr>
    <w:rPr>
      <w:lang w:eastAsia="en-US" w:bidi="en-US"/>
    </w:rPr>
  </w:style>
  <w:style w:type="character" w:customStyle="1" w:styleId="Char1">
    <w:name w:val="页眉 Char"/>
    <w:basedOn w:val="a0"/>
    <w:link w:val="a5"/>
    <w:uiPriority w:val="99"/>
    <w:qFormat/>
    <w:rsid w:val="0030796D"/>
    <w:rPr>
      <w:rFonts w:ascii="Calibri" w:eastAsia="宋体" w:hAnsi="Calibri"/>
      <w:kern w:val="2"/>
      <w:sz w:val="18"/>
      <w:szCs w:val="18"/>
    </w:rPr>
  </w:style>
  <w:style w:type="character" w:customStyle="1" w:styleId="Char0">
    <w:name w:val="页脚 Char"/>
    <w:basedOn w:val="a0"/>
    <w:link w:val="a4"/>
    <w:uiPriority w:val="99"/>
    <w:qFormat/>
    <w:rsid w:val="0030796D"/>
    <w:rPr>
      <w:rFonts w:ascii="Calibri" w:eastAsia="宋体" w:hAnsi="Calibri"/>
      <w:kern w:val="2"/>
      <w:sz w:val="18"/>
      <w:szCs w:val="18"/>
    </w:rPr>
  </w:style>
  <w:style w:type="character" w:customStyle="1" w:styleId="Char">
    <w:name w:val="批注框文本 Char"/>
    <w:basedOn w:val="a0"/>
    <w:link w:val="a3"/>
    <w:uiPriority w:val="99"/>
    <w:semiHidden/>
    <w:qFormat/>
    <w:rsid w:val="0030796D"/>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657</Words>
  <Characters>3745</Characters>
  <Application>Microsoft Office Word</Application>
  <DocSecurity>0</DocSecurity>
  <Lines>31</Lines>
  <Paragraphs>8</Paragraphs>
  <ScaleCrop>false</ScaleCrop>
  <Company/>
  <LinksUpToDate>false</LinksUpToDate>
  <CharactersWithSpaces>4394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2</cp:revision>
  <cp:lastPrinted>2018-12-31T10:56:00Z</cp:lastPrinted>
  <dcterms:created xsi:type="dcterms:W3CDTF">2025-08-28T10:37:00Z</dcterms:created>
  <dcterms:modified xsi:type="dcterms:W3CDTF">2025-08-28T10:37:00Z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