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E3CA68">
      <w:pPr>
        <w:rPr>
          <w:rFonts w:ascii="黑体" w:hAnsi="黑体" w:eastAsia="黑体"/>
          <w:sz w:val="32"/>
          <w:szCs w:val="32"/>
        </w:rPr>
      </w:pPr>
    </w:p>
    <w:p w14:paraId="29DD95CB">
      <w:pPr>
        <w:jc w:val="center"/>
        <w:rPr>
          <w:rFonts w:ascii="方正小标宋_GBK" w:hAnsi="宋体" w:eastAsia="方正小标宋_GBK"/>
          <w:sz w:val="44"/>
          <w:szCs w:val="44"/>
        </w:rPr>
      </w:pPr>
    </w:p>
    <w:p w14:paraId="222D0628">
      <w:pPr>
        <w:jc w:val="center"/>
        <w:rPr>
          <w:rFonts w:ascii="方正小标宋_GBK" w:hAnsi="宋体" w:eastAsia="方正小标宋_GBK"/>
          <w:sz w:val="44"/>
          <w:szCs w:val="44"/>
        </w:rPr>
      </w:pPr>
      <w:r>
        <w:rPr>
          <w:rFonts w:hint="eastAsia" w:ascii="方正小标宋_GBK" w:hAnsi="宋体" w:eastAsia="方正小标宋_GBK"/>
          <w:sz w:val="44"/>
          <w:szCs w:val="44"/>
        </w:rPr>
        <w:t>新疆维吾尔自治区文化遗产保护中心</w:t>
      </w:r>
    </w:p>
    <w:p w14:paraId="0117D807">
      <w:pPr>
        <w:jc w:val="center"/>
        <w:rPr>
          <w:rFonts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3D0B06F6">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14:paraId="4BA46CBE">
      <w:pPr>
        <w:rPr>
          <w:rFonts w:ascii="方正小标宋_GBK" w:hAnsi="宋体" w:eastAsia="方正小标宋_GBK"/>
          <w:sz w:val="44"/>
          <w:szCs w:val="44"/>
        </w:rPr>
      </w:pPr>
      <w:r>
        <w:rPr>
          <w:rFonts w:hint="eastAsia" w:ascii="方正小标宋_GBK" w:hAnsi="宋体" w:eastAsia="方正小标宋_GBK"/>
          <w:sz w:val="44"/>
          <w:szCs w:val="44"/>
        </w:rPr>
        <w:br w:type="page"/>
      </w:r>
    </w:p>
    <w:p w14:paraId="68290827">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1E4C0122">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31E01B52">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0DA03F70">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135F6C91">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4D96AFA8">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06DD149D">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47C5BF6D">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59EAAC96">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4BE72837">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5F27391A">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60883A07">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414FCA66">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0616B2DF">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65C6CE52">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604C5CD4">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6158F17C">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2C910CDF">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75053008">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28DCF28B">
      <w:pPr>
        <w:pStyle w:val="8"/>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786F8224">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182E48EC">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14406315">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3CFCE08F">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78493458">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38D2FF94">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245AEFEF">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01806AF6">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73051B0A">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17A97A3B">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3D78BBC8">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781AC3D6">
      <w:r>
        <w:rPr>
          <w:rFonts w:hint="eastAsia" w:ascii="仿宋_GB2312" w:hAnsi="仿宋_GB2312" w:eastAsia="仿宋_GB2312" w:cs="仿宋_GB2312"/>
          <w:sz w:val="32"/>
          <w:szCs w:val="32"/>
        </w:rPr>
        <w:fldChar w:fldCharType="end"/>
      </w:r>
    </w:p>
    <w:p w14:paraId="28C3FE70">
      <w:pPr>
        <w:rPr>
          <w:rFonts w:ascii="仿宋_GB2312" w:eastAsia="仿宋_GB2312"/>
          <w:sz w:val="32"/>
          <w:szCs w:val="32"/>
        </w:rPr>
      </w:pPr>
      <w:r>
        <w:rPr>
          <w:rFonts w:hint="eastAsia" w:ascii="仿宋_GB2312" w:eastAsia="仿宋_GB2312"/>
          <w:sz w:val="32"/>
          <w:szCs w:val="32"/>
        </w:rPr>
        <w:br w:type="page"/>
      </w:r>
    </w:p>
    <w:p w14:paraId="2F64218C">
      <w:pPr>
        <w:jc w:val="center"/>
        <w:outlineLvl w:val="0"/>
        <w:rPr>
          <w:rFonts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15F89967">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3BA92D9F">
      <w:pPr>
        <w:snapToGrid w:val="0"/>
        <w:spacing w:line="520" w:lineRule="exact"/>
        <w:ind w:firstLine="640" w:firstLineChars="200"/>
        <w:jc w:val="both"/>
        <w:rPr>
          <w:rFonts w:ascii="仿宋_GB2312" w:hAnsi="仿宋" w:eastAsia="仿宋_GB2312"/>
          <w:sz w:val="32"/>
          <w:szCs w:val="32"/>
        </w:rPr>
      </w:pPr>
      <w:bookmarkStart w:id="4" w:name="_Toc31238"/>
      <w:bookmarkStart w:id="5" w:name="_Toc2151"/>
      <w:r>
        <w:rPr>
          <w:rFonts w:hint="eastAsia" w:ascii="仿宋_GB2312" w:hAnsi="仿宋" w:eastAsia="仿宋_GB2312"/>
          <w:sz w:val="32"/>
          <w:szCs w:val="32"/>
        </w:rPr>
        <w:t xml:space="preserve">1、对全区各级文物保护单位及其它具有文物价值的古建筑、古遗址、石窟寺、石刻及近现代纪念建筑物进行调查研究、勘察测绘、编制维修保护方案； </w:t>
      </w:r>
    </w:p>
    <w:p w14:paraId="22091FB4">
      <w:pPr>
        <w:snapToGrid w:val="0"/>
        <w:spacing w:line="520" w:lineRule="exact"/>
        <w:ind w:firstLine="640" w:firstLineChars="200"/>
        <w:jc w:val="both"/>
        <w:rPr>
          <w:rFonts w:ascii="仿宋_GB2312" w:hAnsi="仿宋" w:eastAsia="仿宋_GB2312"/>
          <w:sz w:val="32"/>
          <w:szCs w:val="32"/>
        </w:rPr>
      </w:pPr>
      <w:r>
        <w:rPr>
          <w:rFonts w:hint="eastAsia" w:ascii="仿宋_GB2312" w:hAnsi="仿宋" w:eastAsia="仿宋_GB2312"/>
          <w:sz w:val="32"/>
          <w:szCs w:val="32"/>
        </w:rPr>
        <w:t>2、负责全区各类文物保护性建筑工程科学研究、试验，为各类文物保护单位维修方案的制定提供技术依据；</w:t>
      </w:r>
    </w:p>
    <w:p w14:paraId="3DF2BAB3">
      <w:pPr>
        <w:snapToGrid w:val="0"/>
        <w:spacing w:line="520" w:lineRule="exact"/>
        <w:ind w:firstLine="640" w:firstLineChars="200"/>
        <w:jc w:val="both"/>
        <w:rPr>
          <w:rFonts w:ascii="仿宋_GB2312" w:hAnsi="仿宋" w:eastAsia="仿宋_GB2312"/>
          <w:sz w:val="32"/>
          <w:szCs w:val="32"/>
        </w:rPr>
      </w:pPr>
      <w:r>
        <w:rPr>
          <w:rFonts w:hint="eastAsia" w:ascii="仿宋_GB2312" w:hAnsi="仿宋" w:eastAsia="仿宋_GB2312"/>
          <w:sz w:val="32"/>
          <w:szCs w:val="32"/>
        </w:rPr>
        <w:t>3、根据上级部门授权，负责编制自治区境内文物古迹的保护发展规划，参与制订自治区文物建筑、文物遗址保护和规划的规范标准和建立文物勘查和现状评估规程和标准；</w:t>
      </w:r>
    </w:p>
    <w:p w14:paraId="5255B698">
      <w:pPr>
        <w:snapToGrid w:val="0"/>
        <w:spacing w:line="520" w:lineRule="exact"/>
        <w:ind w:firstLine="640" w:firstLineChars="200"/>
        <w:jc w:val="both"/>
        <w:rPr>
          <w:rFonts w:ascii="仿宋_GB2312" w:hAnsi="仿宋" w:eastAsia="仿宋_GB2312"/>
          <w:sz w:val="32"/>
          <w:szCs w:val="32"/>
        </w:rPr>
      </w:pPr>
      <w:r>
        <w:rPr>
          <w:rFonts w:hint="eastAsia" w:ascii="仿宋_GB2312" w:hAnsi="仿宋" w:eastAsia="仿宋_GB2312"/>
          <w:sz w:val="32"/>
          <w:szCs w:val="32"/>
        </w:rPr>
        <w:t>4、根据上级部门的授权，参与文物保护维修工程指导、方案实施、技术监督、施工监理、工程验收等；</w:t>
      </w:r>
    </w:p>
    <w:p w14:paraId="246D2DA1">
      <w:pPr>
        <w:snapToGrid w:val="0"/>
        <w:spacing w:line="520" w:lineRule="exact"/>
        <w:ind w:firstLine="640" w:firstLineChars="200"/>
        <w:jc w:val="both"/>
        <w:rPr>
          <w:rFonts w:ascii="仿宋_GB2312" w:hAnsi="仿宋" w:eastAsia="仿宋_GB2312"/>
          <w:sz w:val="32"/>
          <w:szCs w:val="32"/>
        </w:rPr>
      </w:pPr>
      <w:r>
        <w:rPr>
          <w:rFonts w:hint="eastAsia" w:ascii="仿宋_GB2312" w:hAnsi="仿宋" w:eastAsia="仿宋_GB2312"/>
          <w:sz w:val="32"/>
          <w:szCs w:val="32"/>
        </w:rPr>
        <w:t>5、根据上级业务部门的安排对全区重点文物保护单位实施动态监测，对出现的问题提出解决方案；</w:t>
      </w:r>
    </w:p>
    <w:p w14:paraId="517D4F3B">
      <w:pPr>
        <w:snapToGrid w:val="0"/>
        <w:spacing w:line="520" w:lineRule="exact"/>
        <w:ind w:firstLine="640" w:firstLineChars="200"/>
        <w:jc w:val="both"/>
        <w:rPr>
          <w:rFonts w:ascii="仿宋_GB2312" w:hAnsi="仿宋" w:eastAsia="仿宋_GB2312"/>
          <w:sz w:val="32"/>
          <w:szCs w:val="32"/>
        </w:rPr>
      </w:pPr>
      <w:r>
        <w:rPr>
          <w:rFonts w:hint="eastAsia" w:ascii="仿宋_GB2312" w:hAnsi="仿宋" w:eastAsia="仿宋_GB2312"/>
          <w:sz w:val="32"/>
          <w:szCs w:val="32"/>
        </w:rPr>
        <w:t>6、负责全区文物保护单位档案的建立工作，并指导各地区的文物建档工作，负责全区文物信息资料的收集、保存、保护及提供研究工作。</w:t>
      </w:r>
    </w:p>
    <w:p w14:paraId="3258DD3C">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6053748A">
      <w:pPr>
        <w:ind w:firstLine="640" w:firstLineChars="200"/>
        <w:jc w:val="both"/>
        <w:rPr>
          <w:rFonts w:ascii="仿宋_GB2312" w:hAnsi="仿宋_GB2312" w:eastAsia="仿宋_GB2312" w:cs="仿宋_GB2312"/>
          <w:b/>
          <w:sz w:val="32"/>
          <w:szCs w:val="32"/>
        </w:rPr>
      </w:pPr>
      <w:r>
        <w:rPr>
          <w:rFonts w:hint="eastAsia" w:ascii="仿宋_GB2312" w:eastAsia="仿宋_GB2312"/>
          <w:sz w:val="32"/>
          <w:szCs w:val="32"/>
        </w:rPr>
        <w:t>新疆维吾尔自治区文化遗产保护中心2023年度，实有人数</w:t>
      </w:r>
      <w:r>
        <w:rPr>
          <w:rFonts w:hint="eastAsia" w:ascii="仿宋_GB2312" w:eastAsia="仿宋_GB2312"/>
          <w:sz w:val="32"/>
          <w:szCs w:val="32"/>
          <w:lang w:val="zh-CN"/>
        </w:rPr>
        <w:t>32</w:t>
      </w:r>
      <w:r>
        <w:rPr>
          <w:rFonts w:hint="eastAsia" w:ascii="仿宋_GB2312" w:eastAsia="仿宋_GB2312"/>
          <w:sz w:val="32"/>
          <w:szCs w:val="32"/>
        </w:rPr>
        <w:t>人，其中：在职人员</w:t>
      </w:r>
      <w:r>
        <w:rPr>
          <w:rFonts w:hint="eastAsia" w:ascii="仿宋_GB2312" w:eastAsia="仿宋_GB2312"/>
          <w:sz w:val="32"/>
          <w:szCs w:val="32"/>
          <w:lang w:val="zh-CN"/>
        </w:rPr>
        <w:t>20</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12</w:t>
      </w:r>
      <w:r>
        <w:rPr>
          <w:rFonts w:hint="eastAsia" w:ascii="仿宋_GB2312" w:eastAsia="仿宋_GB2312"/>
          <w:sz w:val="32"/>
          <w:szCs w:val="32"/>
        </w:rPr>
        <w:t>人。</w:t>
      </w:r>
    </w:p>
    <w:p w14:paraId="75EFEB81">
      <w:pPr>
        <w:ind w:firstLine="640" w:firstLineChars="200"/>
        <w:jc w:val="both"/>
        <w:rPr>
          <w:rFonts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3</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办公室</w:t>
      </w:r>
      <w:r>
        <w:rPr>
          <w:rFonts w:hint="eastAsia" w:ascii="仿宋_GB2312" w:eastAsia="仿宋_GB2312"/>
          <w:sz w:val="32"/>
          <w:szCs w:val="32"/>
        </w:rPr>
        <w:t>、</w:t>
      </w:r>
      <w:r>
        <w:rPr>
          <w:rFonts w:hint="eastAsia" w:ascii="仿宋_GB2312" w:hAnsi="宋体" w:eastAsia="仿宋_GB2312" w:cs="宋体"/>
          <w:kern w:val="0"/>
          <w:sz w:val="32"/>
          <w:szCs w:val="32"/>
        </w:rPr>
        <w:t>信息咨询所</w:t>
      </w:r>
      <w:r>
        <w:rPr>
          <w:rFonts w:hint="eastAsia" w:ascii="仿宋_GB2312" w:eastAsia="仿宋_GB2312"/>
          <w:sz w:val="32"/>
          <w:szCs w:val="32"/>
        </w:rPr>
        <w:t>、</w:t>
      </w:r>
      <w:r>
        <w:rPr>
          <w:rFonts w:hint="eastAsia" w:ascii="仿宋_GB2312" w:hAnsi="宋体" w:eastAsia="仿宋_GB2312" w:cs="宋体"/>
          <w:kern w:val="0"/>
          <w:sz w:val="32"/>
          <w:szCs w:val="32"/>
        </w:rPr>
        <w:t>规划设计所。</w:t>
      </w:r>
    </w:p>
    <w:p w14:paraId="67F5721D">
      <w:pPr>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79A817FE">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1E739C77">
      <w:pPr>
        <w:ind w:firstLine="643" w:firstLineChars="200"/>
        <w:jc w:val="both"/>
        <w:rPr>
          <w:rFonts w:ascii="仿宋_GB2312" w:eastAsia="仿宋_GB2312"/>
          <w:sz w:val="32"/>
          <w:szCs w:val="32"/>
        </w:rPr>
      </w:pPr>
      <w:r>
        <w:rPr>
          <w:rFonts w:hint="eastAsia" w:ascii="仿宋_GB2312" w:eastAsia="仿宋_GB2312"/>
          <w:b/>
          <w:bCs/>
          <w:sz w:val="32"/>
          <w:szCs w:val="32"/>
        </w:rPr>
        <w:t>2023年度收入总计1</w:t>
      </w:r>
      <w:r>
        <w:rPr>
          <w:rFonts w:hint="eastAsia" w:ascii="仿宋_GB2312" w:eastAsia="仿宋_GB2312"/>
          <w:b/>
          <w:bCs/>
          <w:sz w:val="32"/>
          <w:szCs w:val="32"/>
          <w:lang w:val="en-US" w:eastAsia="zh-CN"/>
        </w:rPr>
        <w:t>,</w:t>
      </w:r>
      <w:r>
        <w:rPr>
          <w:rFonts w:hint="eastAsia" w:ascii="仿宋_GB2312" w:eastAsia="仿宋_GB2312"/>
          <w:b/>
          <w:bCs/>
          <w:sz w:val="32"/>
          <w:szCs w:val="32"/>
        </w:rPr>
        <w:t>458.57万元，</w:t>
      </w:r>
      <w:r>
        <w:rPr>
          <w:rFonts w:hint="eastAsia" w:ascii="仿宋_GB2312" w:eastAsia="仿宋_GB2312"/>
          <w:sz w:val="32"/>
          <w:szCs w:val="32"/>
        </w:rPr>
        <w:t>其中：本年收入合计1</w:t>
      </w:r>
      <w:r>
        <w:rPr>
          <w:rFonts w:hint="eastAsia" w:ascii="仿宋_GB2312" w:eastAsia="仿宋_GB2312"/>
          <w:sz w:val="32"/>
          <w:szCs w:val="32"/>
          <w:lang w:val="en-US" w:eastAsia="zh-CN"/>
        </w:rPr>
        <w:t>,</w:t>
      </w:r>
      <w:r>
        <w:rPr>
          <w:rFonts w:hint="eastAsia" w:ascii="仿宋_GB2312" w:eastAsia="仿宋_GB2312"/>
          <w:sz w:val="32"/>
          <w:szCs w:val="32"/>
        </w:rPr>
        <w:t>088.33万元，使用非财政拨款结余0.00万元，年初结转和结余370.24万元。</w:t>
      </w:r>
    </w:p>
    <w:p w14:paraId="2A60A188">
      <w:pPr>
        <w:ind w:firstLine="643" w:firstLineChars="200"/>
        <w:jc w:val="both"/>
        <w:rPr>
          <w:rFonts w:ascii="仿宋_GB2312" w:eastAsia="仿宋_GB2312"/>
          <w:sz w:val="32"/>
          <w:szCs w:val="32"/>
        </w:rPr>
      </w:pPr>
      <w:r>
        <w:rPr>
          <w:rFonts w:hint="eastAsia" w:ascii="仿宋_GB2312" w:eastAsia="仿宋_GB2312"/>
          <w:b/>
          <w:bCs/>
          <w:sz w:val="32"/>
          <w:szCs w:val="32"/>
        </w:rPr>
        <w:t>2023年度支出总计1</w:t>
      </w:r>
      <w:r>
        <w:rPr>
          <w:rFonts w:hint="eastAsia" w:ascii="仿宋_GB2312" w:eastAsia="仿宋_GB2312"/>
          <w:b/>
          <w:bCs/>
          <w:sz w:val="32"/>
          <w:szCs w:val="32"/>
          <w:lang w:val="en-US" w:eastAsia="zh-CN"/>
        </w:rPr>
        <w:t>,</w:t>
      </w:r>
      <w:r>
        <w:rPr>
          <w:rFonts w:hint="eastAsia" w:ascii="仿宋_GB2312" w:eastAsia="仿宋_GB2312"/>
          <w:b/>
          <w:bCs/>
          <w:sz w:val="32"/>
          <w:szCs w:val="32"/>
        </w:rPr>
        <w:t>458.57万元，</w:t>
      </w:r>
      <w:r>
        <w:rPr>
          <w:rFonts w:hint="eastAsia" w:ascii="仿宋_GB2312" w:eastAsia="仿宋_GB2312"/>
          <w:sz w:val="32"/>
          <w:szCs w:val="32"/>
        </w:rPr>
        <w:t>其中：本年支出合计1</w:t>
      </w:r>
      <w:r>
        <w:rPr>
          <w:rFonts w:hint="eastAsia" w:ascii="仿宋_GB2312" w:eastAsia="仿宋_GB2312"/>
          <w:sz w:val="32"/>
          <w:szCs w:val="32"/>
          <w:lang w:eastAsia="zh-CN"/>
        </w:rPr>
        <w:t>，</w:t>
      </w:r>
      <w:r>
        <w:rPr>
          <w:rFonts w:hint="eastAsia" w:ascii="仿宋_GB2312" w:eastAsia="仿宋_GB2312"/>
          <w:sz w:val="32"/>
          <w:szCs w:val="32"/>
        </w:rPr>
        <w:t>156.36万元，结余分配0.00万元，年末结转和结余302.21万元。</w:t>
      </w:r>
    </w:p>
    <w:p w14:paraId="38F358EB">
      <w:pPr>
        <w:ind w:firstLine="643" w:firstLineChars="200"/>
        <w:jc w:val="both"/>
        <w:rPr>
          <w:rFonts w:ascii="仿宋_GB2312" w:eastAsia="仿宋_GB2312"/>
          <w:sz w:val="32"/>
          <w:szCs w:val="32"/>
        </w:rPr>
      </w:pPr>
      <w:r>
        <w:rPr>
          <w:rFonts w:hint="eastAsia" w:ascii="仿宋_GB2312" w:eastAsia="仿宋_GB2312"/>
          <w:b/>
          <w:bCs/>
          <w:sz w:val="32"/>
          <w:szCs w:val="32"/>
        </w:rPr>
        <w:t>收入支出总体与上年相比，</w:t>
      </w:r>
      <w:r>
        <w:rPr>
          <w:rFonts w:hint="eastAsia" w:ascii="仿宋_GB2312" w:eastAsia="仿宋_GB2312"/>
          <w:sz w:val="32"/>
          <w:szCs w:val="32"/>
          <w:lang w:val="zh-CN"/>
        </w:rPr>
        <w:t>增加383.29万元</w:t>
      </w:r>
      <w:r>
        <w:rPr>
          <w:rFonts w:hint="eastAsia" w:ascii="仿宋_GB2312" w:eastAsia="仿宋_GB2312"/>
          <w:sz w:val="32"/>
          <w:szCs w:val="32"/>
        </w:rPr>
        <w:t>，增长35.65%，主要原因是：一是</w:t>
      </w:r>
      <w:r>
        <w:rPr>
          <w:rFonts w:hint="eastAsia" w:ascii="仿宋_GB2312" w:hAnsi="仿宋" w:eastAsia="仿宋_GB2312"/>
          <w:sz w:val="32"/>
          <w:szCs w:val="32"/>
        </w:rPr>
        <w:t>财政拨款收入支出较上年增加，2023年财政追加以前年度文物保护结转项目资金专项经费，用于结清项目尾款，解决因历史遗留问题造成文物保护修缮工程尾款质保金拖欠问题；二是事业收支增加，2023年我单位开展文物保护咨询评估、文物保护野外勘察修缮等工作，且不受去年疫情影响，导致本年事业收入大幅增长，开展文保项目咨询评估、文物保护野外勘察工作产生的差旅费、其他交通费用、劳务费、委托业务费等相关支出增大；三是其他收入大幅增长，主要来源为收陕西省文物保护工程有限公司关于高昌故城遗址保护工程（一期）施工合同纠纷调解款20.15万元，此款项之前已用于一审二审诉讼费及鉴定费的支出，经诉讼调解达成一致，由被申请人支付给我单位。</w:t>
      </w:r>
    </w:p>
    <w:p w14:paraId="49AB8DDC">
      <w:pPr>
        <w:ind w:firstLine="640" w:firstLineChars="200"/>
        <w:jc w:val="left"/>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4FC85C75">
      <w:pPr>
        <w:ind w:firstLine="643" w:firstLineChars="200"/>
        <w:jc w:val="both"/>
        <w:rPr>
          <w:rFonts w:ascii="仿宋_GB2312" w:eastAsia="仿宋_GB2312"/>
          <w:sz w:val="32"/>
          <w:szCs w:val="32"/>
        </w:rPr>
      </w:pPr>
      <w:r>
        <w:rPr>
          <w:rFonts w:hint="eastAsia" w:ascii="仿宋_GB2312" w:eastAsia="仿宋_GB2312"/>
          <w:b/>
          <w:bCs/>
          <w:sz w:val="32"/>
          <w:szCs w:val="32"/>
        </w:rPr>
        <w:t>本年收入1</w:t>
      </w:r>
      <w:r>
        <w:rPr>
          <w:rFonts w:hint="eastAsia" w:ascii="仿宋_GB2312" w:eastAsia="仿宋_GB2312"/>
          <w:b/>
          <w:bCs/>
          <w:sz w:val="32"/>
          <w:szCs w:val="32"/>
          <w:lang w:val="en-US" w:eastAsia="zh-CN"/>
        </w:rPr>
        <w:t>,</w:t>
      </w:r>
      <w:r>
        <w:rPr>
          <w:rFonts w:hint="eastAsia" w:ascii="仿宋_GB2312" w:eastAsia="仿宋_GB2312"/>
          <w:b/>
          <w:bCs/>
          <w:sz w:val="32"/>
          <w:szCs w:val="32"/>
        </w:rPr>
        <w:t>088.33万元，</w:t>
      </w:r>
      <w:r>
        <w:rPr>
          <w:rFonts w:hint="eastAsia" w:ascii="仿宋_GB2312" w:eastAsia="仿宋_GB2312"/>
          <w:sz w:val="32"/>
          <w:szCs w:val="32"/>
        </w:rPr>
        <w:t>其中：财政拨款收入</w:t>
      </w:r>
      <w:r>
        <w:rPr>
          <w:rFonts w:hint="eastAsia" w:ascii="仿宋_GB2312" w:eastAsia="仿宋_GB2312"/>
          <w:sz w:val="32"/>
          <w:szCs w:val="32"/>
          <w:lang w:val="zh-CN"/>
        </w:rPr>
        <w:t>748.02</w:t>
      </w:r>
      <w:r>
        <w:rPr>
          <w:rFonts w:hint="eastAsia" w:ascii="仿宋_GB2312" w:eastAsia="仿宋_GB2312"/>
          <w:sz w:val="32"/>
          <w:szCs w:val="32"/>
        </w:rPr>
        <w:t>万元，占</w:t>
      </w:r>
      <w:r>
        <w:rPr>
          <w:rFonts w:hint="eastAsia" w:ascii="仿宋_GB2312" w:eastAsia="仿宋_GB2312"/>
          <w:sz w:val="32"/>
          <w:szCs w:val="32"/>
          <w:lang w:val="zh-CN"/>
        </w:rPr>
        <w:t>68.73</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311.16</w:t>
      </w:r>
      <w:r>
        <w:rPr>
          <w:rFonts w:hint="eastAsia" w:ascii="仿宋_GB2312" w:eastAsia="仿宋_GB2312"/>
          <w:sz w:val="32"/>
          <w:szCs w:val="32"/>
        </w:rPr>
        <w:t>万元，占</w:t>
      </w:r>
      <w:r>
        <w:rPr>
          <w:rFonts w:hint="eastAsia" w:ascii="仿宋_GB2312" w:eastAsia="仿宋_GB2312"/>
          <w:sz w:val="32"/>
          <w:szCs w:val="32"/>
          <w:lang w:val="zh-CN"/>
        </w:rPr>
        <w:t>28.59</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29.15</w:t>
      </w:r>
      <w:r>
        <w:rPr>
          <w:rFonts w:hint="eastAsia" w:ascii="仿宋_GB2312" w:eastAsia="仿宋_GB2312"/>
          <w:sz w:val="32"/>
          <w:szCs w:val="32"/>
        </w:rPr>
        <w:t>万元，占</w:t>
      </w:r>
      <w:r>
        <w:rPr>
          <w:rFonts w:hint="eastAsia" w:ascii="仿宋_GB2312" w:eastAsia="仿宋_GB2312"/>
          <w:sz w:val="32"/>
          <w:szCs w:val="32"/>
          <w:lang w:val="zh-CN"/>
        </w:rPr>
        <w:t>2.68</w:t>
      </w:r>
      <w:r>
        <w:rPr>
          <w:rFonts w:hint="eastAsia" w:ascii="仿宋_GB2312" w:eastAsia="仿宋_GB2312"/>
          <w:sz w:val="32"/>
          <w:szCs w:val="32"/>
        </w:rPr>
        <w:t>%。</w:t>
      </w:r>
    </w:p>
    <w:p w14:paraId="528BA32A">
      <w:pPr>
        <w:ind w:firstLine="640" w:firstLineChars="200"/>
        <w:jc w:val="left"/>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72E1A3B9">
      <w:pPr>
        <w:ind w:firstLine="643" w:firstLineChars="200"/>
        <w:jc w:val="both"/>
        <w:rPr>
          <w:rFonts w:eastAsia="仿宋_GB2312" w:cs="仿宋_GB2312"/>
          <w:sz w:val="30"/>
          <w:szCs w:val="30"/>
          <w:lang w:val="zh-CN"/>
        </w:rPr>
      </w:pPr>
      <w:r>
        <w:rPr>
          <w:rFonts w:hint="eastAsia" w:ascii="仿宋_GB2312" w:hAnsi="仿宋_GB2312" w:eastAsia="仿宋_GB2312" w:cs="仿宋_GB2312"/>
          <w:b/>
          <w:bCs/>
          <w:sz w:val="32"/>
          <w:szCs w:val="32"/>
          <w:lang w:val="zh-CN"/>
        </w:rPr>
        <w:t>本年支出1</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sz w:val="32"/>
          <w:szCs w:val="32"/>
          <w:lang w:val="zh-CN"/>
        </w:rPr>
        <w:t>156.36万元，</w:t>
      </w:r>
      <w:r>
        <w:rPr>
          <w:rFonts w:hint="eastAsia" w:ascii="仿宋_GB2312" w:hAnsi="仿宋_GB2312" w:eastAsia="仿宋_GB2312" w:cs="仿宋_GB2312"/>
          <w:sz w:val="32"/>
          <w:szCs w:val="32"/>
          <w:lang w:val="zh-CN"/>
        </w:rPr>
        <w:t>其中：基本支出388.77万元，占33.62%；项目支出767.58万元，占66.38%；上缴上级支出0.00万元，占0.00%；经营支出0.00万元，占0.00%；对附属单位补助支出0.00万元，占0.00%。</w:t>
      </w:r>
    </w:p>
    <w:p w14:paraId="1158ABA6">
      <w:pPr>
        <w:ind w:firstLine="640" w:firstLineChars="200"/>
        <w:jc w:val="left"/>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5AAD8BBB">
      <w:pPr>
        <w:ind w:firstLine="643" w:firstLineChars="200"/>
        <w:jc w:val="both"/>
        <w:rPr>
          <w:rFonts w:ascii="仿宋_GB2312" w:eastAsia="仿宋_GB2312"/>
          <w:sz w:val="32"/>
          <w:szCs w:val="32"/>
        </w:rPr>
      </w:pPr>
      <w:r>
        <w:rPr>
          <w:rFonts w:hint="eastAsia" w:ascii="仿宋_GB2312" w:eastAsia="仿宋_GB2312"/>
          <w:b/>
          <w:bCs/>
          <w:sz w:val="32"/>
          <w:szCs w:val="32"/>
        </w:rPr>
        <w:t>2023年度财政拨款收入总计</w:t>
      </w:r>
      <w:r>
        <w:rPr>
          <w:rFonts w:hint="eastAsia" w:ascii="仿宋_GB2312" w:eastAsia="仿宋_GB2312"/>
          <w:b/>
          <w:bCs/>
          <w:sz w:val="32"/>
          <w:szCs w:val="32"/>
          <w:lang w:val="zh-CN"/>
        </w:rPr>
        <w:t>1</w:t>
      </w:r>
      <w:r>
        <w:rPr>
          <w:rFonts w:hint="eastAsia" w:ascii="仿宋_GB2312" w:eastAsia="仿宋_GB2312"/>
          <w:b/>
          <w:bCs/>
          <w:sz w:val="32"/>
          <w:szCs w:val="32"/>
          <w:lang w:val="en-US" w:eastAsia="zh-CN"/>
        </w:rPr>
        <w:t>,</w:t>
      </w:r>
      <w:r>
        <w:rPr>
          <w:rFonts w:hint="eastAsia" w:ascii="仿宋_GB2312" w:eastAsia="仿宋_GB2312"/>
          <w:b/>
          <w:bCs/>
          <w:sz w:val="32"/>
          <w:szCs w:val="32"/>
          <w:lang w:val="zh-CN"/>
        </w:rPr>
        <w:t>027.65</w:t>
      </w:r>
      <w:r>
        <w:rPr>
          <w:rFonts w:hint="eastAsia" w:ascii="仿宋_GB2312" w:eastAsia="仿宋_GB2312"/>
          <w:b/>
          <w:bCs/>
          <w:sz w:val="32"/>
          <w:szCs w:val="32"/>
        </w:rPr>
        <w:t>万元，</w:t>
      </w:r>
      <w:r>
        <w:rPr>
          <w:rFonts w:hint="eastAsia" w:ascii="仿宋_GB2312" w:eastAsia="仿宋_GB2312"/>
          <w:sz w:val="32"/>
          <w:szCs w:val="32"/>
        </w:rPr>
        <w:t>其中：年初财政拨款结转和结余</w:t>
      </w:r>
      <w:r>
        <w:rPr>
          <w:rFonts w:hint="eastAsia" w:ascii="仿宋_GB2312" w:eastAsia="仿宋_GB2312"/>
          <w:sz w:val="32"/>
          <w:szCs w:val="32"/>
          <w:lang w:val="zh-CN"/>
        </w:rPr>
        <w:t>279.63</w:t>
      </w:r>
      <w:r>
        <w:rPr>
          <w:rFonts w:hint="eastAsia" w:ascii="仿宋_GB2312" w:eastAsia="仿宋_GB2312"/>
          <w:sz w:val="32"/>
          <w:szCs w:val="32"/>
        </w:rPr>
        <w:t>万元，本年财政拨款收入</w:t>
      </w:r>
      <w:r>
        <w:rPr>
          <w:rFonts w:hint="eastAsia" w:ascii="仿宋_GB2312" w:eastAsia="仿宋_GB2312"/>
          <w:sz w:val="32"/>
          <w:szCs w:val="32"/>
          <w:lang w:val="zh-CN"/>
        </w:rPr>
        <w:t>748.02</w:t>
      </w:r>
      <w:r>
        <w:rPr>
          <w:rFonts w:hint="eastAsia" w:ascii="仿宋_GB2312" w:eastAsia="仿宋_GB2312"/>
          <w:sz w:val="32"/>
          <w:szCs w:val="32"/>
        </w:rPr>
        <w:t>万元。</w:t>
      </w:r>
      <w:r>
        <w:rPr>
          <w:rFonts w:hint="eastAsia" w:ascii="仿宋_GB2312" w:eastAsia="仿宋_GB2312"/>
          <w:b/>
          <w:bCs/>
          <w:sz w:val="32"/>
          <w:szCs w:val="32"/>
        </w:rPr>
        <w:t>财政拨款支出总计</w:t>
      </w:r>
      <w:r>
        <w:rPr>
          <w:rFonts w:hint="eastAsia" w:ascii="仿宋_GB2312" w:eastAsia="仿宋_GB2312"/>
          <w:b/>
          <w:bCs/>
          <w:sz w:val="32"/>
          <w:szCs w:val="32"/>
          <w:lang w:val="zh-CN"/>
        </w:rPr>
        <w:t>1</w:t>
      </w:r>
      <w:r>
        <w:rPr>
          <w:rFonts w:hint="eastAsia" w:ascii="仿宋_GB2312" w:eastAsia="仿宋_GB2312"/>
          <w:b/>
          <w:bCs/>
          <w:sz w:val="32"/>
          <w:szCs w:val="32"/>
          <w:lang w:val="en-US" w:eastAsia="zh-CN"/>
        </w:rPr>
        <w:t>,</w:t>
      </w:r>
      <w:r>
        <w:rPr>
          <w:rFonts w:hint="eastAsia" w:ascii="仿宋_GB2312" w:eastAsia="仿宋_GB2312"/>
          <w:b/>
          <w:bCs/>
          <w:sz w:val="32"/>
          <w:szCs w:val="32"/>
          <w:lang w:val="zh-CN"/>
        </w:rPr>
        <w:t>027.65</w:t>
      </w:r>
      <w:r>
        <w:rPr>
          <w:rFonts w:hint="eastAsia" w:ascii="仿宋_GB2312" w:eastAsia="仿宋_GB2312"/>
          <w:b/>
          <w:bCs/>
          <w:sz w:val="32"/>
          <w:szCs w:val="32"/>
        </w:rPr>
        <w:t>万元，</w:t>
      </w:r>
      <w:r>
        <w:rPr>
          <w:rFonts w:hint="eastAsia" w:ascii="仿宋_GB2312" w:eastAsia="仿宋_GB2312"/>
          <w:sz w:val="32"/>
          <w:szCs w:val="32"/>
        </w:rPr>
        <w:t>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1</w:t>
      </w:r>
      <w:r>
        <w:rPr>
          <w:rFonts w:hint="eastAsia" w:ascii="仿宋_GB2312" w:eastAsia="仿宋_GB2312"/>
          <w:sz w:val="32"/>
          <w:szCs w:val="32"/>
          <w:lang w:val="en-US" w:eastAsia="zh-CN"/>
        </w:rPr>
        <w:t>,</w:t>
      </w:r>
      <w:r>
        <w:rPr>
          <w:rFonts w:hint="eastAsia" w:ascii="仿宋_GB2312" w:eastAsia="仿宋_GB2312"/>
          <w:sz w:val="32"/>
          <w:szCs w:val="32"/>
          <w:lang w:val="zh-CN"/>
        </w:rPr>
        <w:t>027.65</w:t>
      </w:r>
      <w:r>
        <w:rPr>
          <w:rFonts w:hint="eastAsia" w:ascii="仿宋_GB2312" w:eastAsia="仿宋_GB2312"/>
          <w:sz w:val="32"/>
          <w:szCs w:val="32"/>
        </w:rPr>
        <w:t>万元。</w:t>
      </w:r>
    </w:p>
    <w:p w14:paraId="557051CA">
      <w:pPr>
        <w:ind w:firstLine="643" w:firstLineChars="200"/>
        <w:jc w:val="both"/>
        <w:rPr>
          <w:rFonts w:hint="eastAsia" w:ascii="仿宋_GB2312" w:eastAsia="仿宋_GB2312"/>
          <w:sz w:val="32"/>
          <w:szCs w:val="32"/>
        </w:rPr>
      </w:pPr>
      <w:r>
        <w:rPr>
          <w:rFonts w:hint="eastAsia" w:ascii="仿宋_GB2312" w:eastAsia="仿宋_GB2312"/>
          <w:b/>
          <w:bCs/>
          <w:sz w:val="32"/>
          <w:szCs w:val="32"/>
        </w:rPr>
        <w:t>财政拨款收入支出总体与上年相比</w:t>
      </w:r>
      <w:r>
        <w:rPr>
          <w:rFonts w:hint="eastAsia" w:ascii="仿宋_GB2312" w:eastAsia="仿宋_GB2312"/>
          <w:b/>
          <w:bCs/>
          <w:sz w:val="32"/>
          <w:szCs w:val="32"/>
          <w:lang w:eastAsia="zh-CN"/>
        </w:rPr>
        <w:t>，</w:t>
      </w:r>
      <w:r>
        <w:rPr>
          <w:rFonts w:hint="eastAsia" w:ascii="仿宋_GB2312" w:eastAsia="仿宋_GB2312"/>
          <w:sz w:val="32"/>
          <w:szCs w:val="32"/>
        </w:rPr>
        <w:t>增加205.90万元，增长25.06%</w:t>
      </w:r>
      <w:r>
        <w:rPr>
          <w:rFonts w:hint="eastAsia" w:ascii="仿宋_GB2312" w:eastAsia="仿宋_GB2312"/>
          <w:sz w:val="32"/>
          <w:szCs w:val="32"/>
          <w:lang w:eastAsia="zh-CN"/>
        </w:rPr>
        <w:t>，</w:t>
      </w:r>
      <w:r>
        <w:rPr>
          <w:rFonts w:hint="eastAsia" w:ascii="仿宋_GB2312" w:eastAsia="仿宋_GB2312"/>
          <w:sz w:val="32"/>
          <w:szCs w:val="32"/>
        </w:rPr>
        <w:t>主要原因是：2022年末财政结转项目279.63万，但是财政在2022年收回项目资金283万，导致很多项目尾款未结清，我单位在2023年又重新申请追加指标，最终财政拨付以前年度文物保护项目经费210.32万解决项目尾款拖欠问题。</w:t>
      </w:r>
      <w:r>
        <w:rPr>
          <w:rFonts w:hint="eastAsia" w:ascii="仿宋_GB2312" w:eastAsia="仿宋_GB2312"/>
          <w:b/>
          <w:bCs/>
          <w:sz w:val="32"/>
          <w:szCs w:val="32"/>
        </w:rPr>
        <w:t>与年初预算相比，</w:t>
      </w:r>
      <w:r>
        <w:rPr>
          <w:rFonts w:hint="eastAsia" w:ascii="仿宋_GB2312" w:eastAsia="仿宋_GB2312"/>
          <w:sz w:val="32"/>
          <w:szCs w:val="32"/>
        </w:rPr>
        <w:t>年初预算数342.49万元，决算数1</w:t>
      </w:r>
      <w:r>
        <w:rPr>
          <w:rFonts w:hint="eastAsia" w:ascii="仿宋_GB2312" w:eastAsia="仿宋_GB2312"/>
          <w:sz w:val="32"/>
          <w:szCs w:val="32"/>
          <w:lang w:val="en-US" w:eastAsia="zh-CN"/>
        </w:rPr>
        <w:t>,</w:t>
      </w:r>
      <w:r>
        <w:rPr>
          <w:rFonts w:hint="eastAsia" w:ascii="仿宋_GB2312" w:eastAsia="仿宋_GB2312"/>
          <w:sz w:val="32"/>
          <w:szCs w:val="32"/>
        </w:rPr>
        <w:t>027.65万元，预决算差异率200.05%，主要原因是：一是财政追加项目资金362.82万元，分别是追加2023年中央文化人才专项经费20万，追加2023年自治区文物保护经费132.5万元，追加以前年度文物保护项目资金210.32万元；二是消化以前年度结转金额279.63万元用于本单位文物保护野外勘察修缮项目、弥补公用经费不足等项目支出。</w:t>
      </w:r>
    </w:p>
    <w:p w14:paraId="39BA44AC">
      <w:pPr>
        <w:ind w:firstLine="640" w:firstLineChars="200"/>
        <w:jc w:val="left"/>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4E861AFA">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14:paraId="75464BB2">
      <w:pPr>
        <w:ind w:firstLine="643" w:firstLineChars="200"/>
        <w:jc w:val="both"/>
        <w:rPr>
          <w:rFonts w:ascii="仿宋_GB2312" w:hAnsi="仿宋" w:eastAsia="仿宋_GB2312"/>
          <w:sz w:val="32"/>
          <w:szCs w:val="32"/>
        </w:rPr>
      </w:pPr>
      <w:r>
        <w:rPr>
          <w:rFonts w:hint="eastAsia" w:ascii="仿宋_GB2312" w:eastAsia="仿宋_GB2312"/>
          <w:b/>
          <w:bCs/>
          <w:sz w:val="32"/>
          <w:szCs w:val="32"/>
        </w:rPr>
        <w:t>2023年度一般公共预算财政拨款支出1</w:t>
      </w:r>
      <w:r>
        <w:rPr>
          <w:rFonts w:hint="eastAsia" w:ascii="仿宋_GB2312" w:eastAsia="仿宋_GB2312"/>
          <w:b/>
          <w:bCs/>
          <w:sz w:val="32"/>
          <w:szCs w:val="32"/>
          <w:lang w:val="en-US" w:eastAsia="zh-CN"/>
        </w:rPr>
        <w:t>,</w:t>
      </w:r>
      <w:r>
        <w:rPr>
          <w:rFonts w:hint="eastAsia" w:ascii="仿宋_GB2312" w:eastAsia="仿宋_GB2312"/>
          <w:b/>
          <w:bCs/>
          <w:sz w:val="32"/>
          <w:szCs w:val="32"/>
        </w:rPr>
        <w:t>027.65万元，</w:t>
      </w:r>
      <w:r>
        <w:rPr>
          <w:rFonts w:hint="eastAsia" w:ascii="仿宋_GB2312" w:eastAsia="仿宋_GB2312"/>
          <w:sz w:val="32"/>
          <w:szCs w:val="32"/>
        </w:rPr>
        <w:t>占本年支出合计的</w:t>
      </w:r>
      <w:r>
        <w:rPr>
          <w:rFonts w:hint="eastAsia" w:ascii="仿宋_GB2312" w:eastAsia="仿宋_GB2312"/>
          <w:sz w:val="32"/>
          <w:szCs w:val="32"/>
          <w:lang w:val="zh-CN"/>
        </w:rPr>
        <w:t>88.87%</w:t>
      </w:r>
      <w:r>
        <w:rPr>
          <w:rFonts w:hint="eastAsia" w:ascii="仿宋_GB2312" w:eastAsia="仿宋_GB2312"/>
          <w:sz w:val="32"/>
          <w:szCs w:val="32"/>
        </w:rPr>
        <w:t>。</w:t>
      </w:r>
      <w:r>
        <w:rPr>
          <w:rFonts w:hint="eastAsia" w:ascii="仿宋_GB2312" w:eastAsia="仿宋_GB2312"/>
          <w:b/>
          <w:bCs/>
          <w:sz w:val="32"/>
          <w:szCs w:val="32"/>
        </w:rPr>
        <w:t>与上年相比，</w:t>
      </w:r>
      <w:r>
        <w:rPr>
          <w:rFonts w:hint="eastAsia" w:ascii="仿宋_GB2312" w:eastAsia="仿宋_GB2312"/>
          <w:sz w:val="32"/>
          <w:szCs w:val="32"/>
          <w:lang w:val="zh-CN"/>
        </w:rPr>
        <w:t>增加485.53万元</w:t>
      </w:r>
      <w:r>
        <w:rPr>
          <w:rFonts w:hint="eastAsia" w:ascii="仿宋_GB2312" w:eastAsia="仿宋_GB2312"/>
          <w:sz w:val="32"/>
          <w:szCs w:val="32"/>
        </w:rPr>
        <w:t>，增长89.56%</w:t>
      </w:r>
      <w:r>
        <w:rPr>
          <w:rFonts w:hint="eastAsia" w:ascii="仿宋_GB2312" w:eastAsia="仿宋_GB2312"/>
          <w:sz w:val="32"/>
          <w:szCs w:val="32"/>
          <w:lang w:eastAsia="zh-CN"/>
        </w:rPr>
        <w:t>，</w:t>
      </w:r>
      <w:r>
        <w:rPr>
          <w:rFonts w:hint="eastAsia" w:ascii="仿宋_GB2312" w:eastAsia="仿宋_GB2312"/>
          <w:sz w:val="32"/>
          <w:szCs w:val="32"/>
        </w:rPr>
        <w:t>主要原因是：一是财政</w:t>
      </w:r>
      <w:r>
        <w:rPr>
          <w:rFonts w:hint="eastAsia" w:ascii="仿宋_GB2312" w:hAnsi="仿宋" w:eastAsia="仿宋_GB2312"/>
          <w:sz w:val="32"/>
          <w:szCs w:val="32"/>
        </w:rPr>
        <w:t>追加以前年度文物保护项目资金210.32万元用于结清以前年度历史遗留项目工程尾款及质保金，具体为八路军驻新疆办事处旧址消防工程项目1.33万元；八路军驻新疆办事处旧址修缮工程项目26.11万元；交河故城安防提升工程93.83万元；洋海墓群安防工程39.27万元；吐峪沟石窟新发现土遗址抢险加固22万元；吐峪沟石窟西崖北段洞窟集中区周边崖体抢险加固27.78万元。二是</w:t>
      </w:r>
      <w:r>
        <w:rPr>
          <w:rFonts w:hint="eastAsia" w:ascii="仿宋_GB2312" w:eastAsia="仿宋_GB2312"/>
          <w:sz w:val="32"/>
          <w:szCs w:val="32"/>
        </w:rPr>
        <w:t>消化以前年度结转金额</w:t>
      </w:r>
      <w:r>
        <w:rPr>
          <w:rFonts w:hint="eastAsia" w:ascii="仿宋_GB2312" w:hAnsi="仿宋" w:eastAsia="仿宋_GB2312"/>
          <w:sz w:val="32"/>
          <w:szCs w:val="32"/>
        </w:rPr>
        <w:t>279.63万元</w:t>
      </w:r>
      <w:r>
        <w:rPr>
          <w:rFonts w:hint="eastAsia" w:ascii="仿宋_GB2312" w:eastAsia="仿宋_GB2312"/>
          <w:sz w:val="32"/>
          <w:szCs w:val="32"/>
        </w:rPr>
        <w:t>用于本单位文物保护野外勘察修缮项目、弥补公用经费不足等项目支出。</w:t>
      </w:r>
      <w:r>
        <w:rPr>
          <w:rFonts w:hint="eastAsia" w:ascii="仿宋_GB2312" w:eastAsia="仿宋_GB2312"/>
          <w:b/>
          <w:bCs/>
          <w:sz w:val="32"/>
          <w:szCs w:val="32"/>
        </w:rPr>
        <w:t>与年初预算相比，</w:t>
      </w:r>
      <w:r>
        <w:rPr>
          <w:rFonts w:hint="eastAsia" w:ascii="仿宋_GB2312" w:eastAsia="仿宋_GB2312"/>
          <w:sz w:val="32"/>
          <w:szCs w:val="32"/>
        </w:rPr>
        <w:t>年初预算数</w:t>
      </w:r>
      <w:r>
        <w:rPr>
          <w:rFonts w:hint="eastAsia" w:ascii="仿宋_GB2312" w:eastAsia="仿宋_GB2312"/>
          <w:sz w:val="32"/>
          <w:szCs w:val="32"/>
          <w:lang w:val="zh-CN"/>
        </w:rPr>
        <w:t>342.49</w:t>
      </w:r>
      <w:r>
        <w:rPr>
          <w:rFonts w:hint="eastAsia" w:ascii="仿宋_GB2312" w:eastAsia="仿宋_GB2312"/>
          <w:sz w:val="32"/>
          <w:szCs w:val="32"/>
        </w:rPr>
        <w:t>万元，决算数</w:t>
      </w:r>
      <w:r>
        <w:rPr>
          <w:rFonts w:hint="eastAsia" w:ascii="仿宋_GB2312" w:eastAsia="仿宋_GB2312"/>
          <w:sz w:val="32"/>
          <w:szCs w:val="32"/>
          <w:lang w:val="zh-CN"/>
        </w:rPr>
        <w:t>1，027.65</w:t>
      </w:r>
      <w:r>
        <w:rPr>
          <w:rFonts w:hint="eastAsia" w:ascii="仿宋_GB2312" w:eastAsia="仿宋_GB2312"/>
          <w:sz w:val="32"/>
          <w:szCs w:val="32"/>
        </w:rPr>
        <w:t>万元，预决算差异率</w:t>
      </w:r>
      <w:r>
        <w:rPr>
          <w:rFonts w:hint="eastAsia" w:ascii="仿宋_GB2312" w:eastAsia="仿宋_GB2312"/>
          <w:sz w:val="32"/>
          <w:szCs w:val="32"/>
          <w:lang w:val="zh-CN"/>
        </w:rPr>
        <w:t>200.05%</w:t>
      </w:r>
      <w:r>
        <w:rPr>
          <w:rFonts w:hint="eastAsia" w:ascii="仿宋_GB2312" w:eastAsia="仿宋_GB2312"/>
          <w:sz w:val="32"/>
          <w:szCs w:val="32"/>
        </w:rPr>
        <w:t>，主要原因是：一是</w:t>
      </w:r>
      <w:r>
        <w:rPr>
          <w:rFonts w:hint="eastAsia" w:ascii="仿宋_GB2312" w:hAnsi="仿宋" w:eastAsia="仿宋_GB2312"/>
          <w:sz w:val="32"/>
          <w:szCs w:val="32"/>
        </w:rPr>
        <w:t>财政追加项目资金362.82万元，分别是追加2023年中央文化人才专项经费20万，追加2023年自治区文物保护经费132.5万元，追加以前年度文物保护项目资金210.32万元</w:t>
      </w:r>
      <w:r>
        <w:rPr>
          <w:rFonts w:hint="eastAsia" w:ascii="仿宋_GB2312" w:eastAsia="仿宋_GB2312"/>
          <w:sz w:val="32"/>
          <w:szCs w:val="32"/>
        </w:rPr>
        <w:t>；二是消化以前年度结转金额</w:t>
      </w:r>
      <w:r>
        <w:rPr>
          <w:rFonts w:hint="eastAsia" w:ascii="仿宋_GB2312" w:hAnsi="仿宋" w:eastAsia="仿宋_GB2312"/>
          <w:sz w:val="32"/>
          <w:szCs w:val="32"/>
        </w:rPr>
        <w:t>279.63万元</w:t>
      </w:r>
      <w:r>
        <w:rPr>
          <w:rFonts w:hint="eastAsia" w:ascii="仿宋_GB2312" w:eastAsia="仿宋_GB2312"/>
          <w:sz w:val="32"/>
          <w:szCs w:val="32"/>
        </w:rPr>
        <w:t>用于本单位文物保护野外勘察修缮项目、弥补公用经费不足等项目支出。</w:t>
      </w:r>
    </w:p>
    <w:p w14:paraId="704CF6AF">
      <w:pPr>
        <w:numPr>
          <w:ilvl w:val="0"/>
          <w:numId w:val="1"/>
        </w:numPr>
        <w:ind w:firstLine="640" w:firstLineChars="200"/>
        <w:jc w:val="left"/>
        <w:outlineLvl w:val="2"/>
        <w:rPr>
          <w:rFonts w:ascii="黑体" w:hAnsi="黑体" w:eastAsia="黑体"/>
          <w:sz w:val="32"/>
          <w:szCs w:val="32"/>
        </w:rPr>
      </w:pPr>
      <w:r>
        <w:rPr>
          <w:rFonts w:hint="eastAsia" w:ascii="黑体" w:hAnsi="黑体" w:eastAsia="黑体"/>
          <w:sz w:val="32"/>
          <w:szCs w:val="32"/>
        </w:rPr>
        <w:t>一般公共预算财政拨款支出决算结构情况</w:t>
      </w:r>
    </w:p>
    <w:p w14:paraId="1B5B528B">
      <w:pPr>
        <w:pStyle w:val="9"/>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.文化旅游体育与传媒支出（类）</w:t>
      </w:r>
      <w:r>
        <w:rPr>
          <w:rFonts w:hint="eastAsia" w:ascii="仿宋_GB2312" w:eastAsia="仿宋_GB2312"/>
          <w:kern w:val="2"/>
          <w:sz w:val="32"/>
          <w:szCs w:val="32"/>
          <w:lang w:val="zh-CN"/>
        </w:rPr>
        <w:t>1</w:t>
      </w:r>
      <w:r>
        <w:rPr>
          <w:rFonts w:hint="eastAsia" w:ascii="仿宋_GB2312" w:eastAsia="仿宋_GB2312"/>
          <w:kern w:val="2"/>
          <w:sz w:val="32"/>
          <w:szCs w:val="32"/>
          <w:lang w:val="en-US" w:eastAsia="zh-CN"/>
        </w:rPr>
        <w:t>,</w:t>
      </w:r>
      <w:r>
        <w:rPr>
          <w:rFonts w:hint="eastAsia" w:ascii="仿宋_GB2312" w:eastAsia="仿宋_GB2312"/>
          <w:kern w:val="2"/>
          <w:sz w:val="32"/>
          <w:szCs w:val="32"/>
          <w:lang w:val="zh-CN"/>
        </w:rPr>
        <w:t>027.65</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r>
        <w:rPr>
          <w:rFonts w:ascii="仿宋_GB2312" w:eastAsia="仿宋_GB2312"/>
          <w:kern w:val="2"/>
          <w:sz w:val="32"/>
          <w:szCs w:val="32"/>
          <w:lang w:val="zh-CN"/>
        </w:rPr>
        <w:t>%</w:t>
      </w:r>
      <w:r>
        <w:rPr>
          <w:rFonts w:hint="eastAsia" w:ascii="仿宋_GB2312" w:eastAsia="仿宋_GB2312"/>
          <w:kern w:val="2"/>
          <w:sz w:val="32"/>
          <w:szCs w:val="32"/>
          <w:lang w:val="zh-CN"/>
        </w:rPr>
        <w:t>。</w:t>
      </w:r>
    </w:p>
    <w:p w14:paraId="45E063E1">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14:paraId="5AE17FD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1.文化旅游体育与传媒支出（类）文物（款）文物保护（项）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支出决算数为1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007.65万元，比上年决算增加471.03万元，增长87.78%，主要原因是：一是财政追加以前年度文物保护项目资金210.32万元用于结清以前年度历史遗留项目工程尾款及质保金；二是消化以前年度结转金额279.63万元用于本单位文物保护野外勘察修缮项目、弥补公用经费不足等项目支出</w:t>
      </w:r>
      <w:r>
        <w:rPr>
          <w:rFonts w:hint="eastAsia" w:ascii="仿宋_GB2312" w:hAnsi="仿宋_GB2312" w:eastAsia="仿宋_GB2312" w:cs="仿宋_GB2312"/>
          <w:sz w:val="32"/>
          <w:szCs w:val="32"/>
          <w:lang w:val="zh-CN"/>
        </w:rPr>
        <w:t>。</w:t>
      </w:r>
    </w:p>
    <w:p w14:paraId="4718A799">
      <w:pPr>
        <w:ind w:firstLine="640" w:firstLineChars="200"/>
        <w:rPr>
          <w:rFonts w:eastAsia="仿宋_GB2312"/>
          <w:sz w:val="32"/>
          <w:szCs w:val="32"/>
          <w:lang w:val="zh-CN"/>
        </w:rPr>
      </w:pPr>
      <w:r>
        <w:rPr>
          <w:rFonts w:hint="eastAsia" w:ascii="仿宋_GB2312" w:hAnsi="仿宋_GB2312" w:eastAsia="仿宋_GB2312" w:cs="仿宋_GB2312"/>
          <w:sz w:val="32"/>
          <w:szCs w:val="32"/>
        </w:rPr>
        <w:t>2.文化旅游体育与传媒支出（类）文化和旅游（款）其他文化和旅游支出（项）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支出决算数为20.00万元，比上年决算增加20.00万元，增长100%，主要原因是：财政</w:t>
      </w:r>
      <w:r>
        <w:rPr>
          <w:rFonts w:hint="eastAsia" w:ascii="仿宋_GB2312" w:hAnsi="仿宋_GB2312" w:eastAsia="仿宋_GB2312" w:cs="仿宋_GB2312"/>
          <w:bCs/>
          <w:color w:val="000000"/>
          <w:sz w:val="32"/>
          <w:szCs w:val="32"/>
        </w:rPr>
        <w:t>追加2023年中央文化人才专项经费20万元，依据是新财教[2023]112号文件，用于我单位开展2023年文化人才服务支持艰苦边远和基层一线专项实施工作，以及文化遗产进乡村</w:t>
      </w:r>
      <w:r>
        <w:rPr>
          <w:rFonts w:hint="eastAsia" w:ascii="仿宋_GB2312" w:hAnsi="仿宋" w:eastAsia="仿宋_GB2312" w:cs="仿宋"/>
          <w:bCs/>
          <w:color w:val="000000"/>
          <w:sz w:val="32"/>
          <w:szCs w:val="32"/>
        </w:rPr>
        <w:t>主题宣讲活动等</w:t>
      </w:r>
      <w:r>
        <w:rPr>
          <w:rFonts w:hint="eastAsia" w:eastAsia="仿宋_GB2312"/>
          <w:sz w:val="32"/>
          <w:szCs w:val="32"/>
          <w:lang w:val="zh-CN"/>
        </w:rPr>
        <w:t>。</w:t>
      </w:r>
    </w:p>
    <w:p w14:paraId="4A67770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3.文化旅游体育与传媒支出（类）文物（款）其他文物支出（项）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支出决算数为0.00万元，比上年决算减少5.50万元，下降100%，主要原因是：</w:t>
      </w:r>
      <w:r>
        <w:rPr>
          <w:rFonts w:hint="eastAsia" w:ascii="仿宋_GB2312" w:hAnsi="仿宋_GB2312" w:eastAsia="仿宋_GB2312" w:cs="仿宋_GB2312"/>
          <w:sz w:val="32"/>
          <w:szCs w:val="32"/>
          <w:lang w:val="zh-CN"/>
        </w:rPr>
        <w:t>款项调整，本年无该款项支出。</w:t>
      </w:r>
    </w:p>
    <w:p w14:paraId="5B79BBDD">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0A7C0BAA">
      <w:pPr>
        <w:ind w:firstLine="640" w:firstLineChars="200"/>
        <w:jc w:val="both"/>
        <w:rPr>
          <w:rFonts w:ascii="仿宋_GB2312" w:eastAsia="仿宋_GB2312"/>
          <w:sz w:val="32"/>
          <w:szCs w:val="32"/>
        </w:rPr>
      </w:pPr>
      <w:r>
        <w:rPr>
          <w:rFonts w:hint="eastAsia" w:ascii="仿宋_GB2312" w:eastAsia="仿宋_GB2312"/>
          <w:sz w:val="32"/>
          <w:szCs w:val="32"/>
        </w:rPr>
        <w:t>2023年度一般公共预算财政拨款基本支出385.20万元，其中：</w:t>
      </w:r>
      <w:r>
        <w:rPr>
          <w:rFonts w:hint="eastAsia" w:ascii="仿宋_GB2312" w:eastAsia="仿宋_GB2312"/>
          <w:b/>
          <w:bCs/>
          <w:sz w:val="32"/>
          <w:szCs w:val="32"/>
        </w:rPr>
        <w:t>人员经费353.75万元，</w:t>
      </w:r>
      <w:r>
        <w:rPr>
          <w:rFonts w:hint="eastAsia" w:ascii="仿宋_GB2312" w:eastAsia="仿宋_GB2312"/>
          <w:sz w:val="32"/>
          <w:szCs w:val="32"/>
        </w:rPr>
        <w:t>包括：基本工资、津贴补贴、奖金、绩效工资、机关事业单位基本养老保险缴费、职工基本医疗保险缴费、公务员医疗补助缴费、其他社会保障缴费、住房公积金、退休费、其他对个人和家庭的补助。</w:t>
      </w:r>
    </w:p>
    <w:p w14:paraId="0898B26E">
      <w:pPr>
        <w:ind w:firstLine="643" w:firstLineChars="200"/>
        <w:jc w:val="both"/>
        <w:rPr>
          <w:rFonts w:ascii="仿宋_GB2312" w:eastAsia="仿宋_GB2312"/>
          <w:sz w:val="32"/>
          <w:szCs w:val="32"/>
          <w:highlight w:val="red"/>
        </w:rPr>
      </w:pPr>
      <w:r>
        <w:rPr>
          <w:rFonts w:hint="eastAsia" w:ascii="仿宋_GB2312" w:eastAsia="仿宋_GB2312"/>
          <w:b/>
          <w:bCs/>
          <w:sz w:val="32"/>
          <w:szCs w:val="32"/>
        </w:rPr>
        <w:t>公用经费31.44万元，</w:t>
      </w:r>
      <w:r>
        <w:rPr>
          <w:rFonts w:hint="eastAsia" w:ascii="仿宋_GB2312" w:eastAsia="仿宋_GB2312"/>
          <w:sz w:val="32"/>
          <w:szCs w:val="32"/>
        </w:rPr>
        <w:t>包括：办公费、邮电费、取暖费、物业管理费、差旅费、公务接待费、工会经费、福利费、公务用车运行维护费、其他商品和服务支出。</w:t>
      </w:r>
    </w:p>
    <w:p w14:paraId="488E3F30">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0156C3EA">
      <w:pPr>
        <w:ind w:firstLine="643" w:firstLineChars="200"/>
        <w:jc w:val="both"/>
        <w:rPr>
          <w:rFonts w:ascii="仿宋_GB2312" w:eastAsia="仿宋_GB2312"/>
          <w:sz w:val="32"/>
          <w:szCs w:val="32"/>
          <w:lang w:val="zh-CN"/>
        </w:rPr>
      </w:pPr>
      <w:r>
        <w:rPr>
          <w:rFonts w:hint="eastAsia" w:ascii="仿宋_GB2312" w:eastAsia="仿宋_GB2312"/>
          <w:b/>
          <w:bCs/>
          <w:sz w:val="32"/>
          <w:szCs w:val="32"/>
          <w:lang w:val="zh-CN"/>
        </w:rPr>
        <w:t>2023年度</w:t>
      </w:r>
      <w:r>
        <w:rPr>
          <w:rFonts w:hint="eastAsia" w:ascii="仿宋_GB2312" w:eastAsia="仿宋_GB2312"/>
          <w:b/>
          <w:bCs/>
          <w:sz w:val="32"/>
          <w:szCs w:val="32"/>
        </w:rPr>
        <w:t>财政拨款</w:t>
      </w:r>
      <w:r>
        <w:rPr>
          <w:rFonts w:hint="eastAsia" w:ascii="仿宋_GB2312" w:eastAsia="仿宋_GB2312"/>
          <w:b/>
          <w:bCs/>
          <w:sz w:val="32"/>
          <w:szCs w:val="32"/>
          <w:lang w:val="zh-CN"/>
        </w:rPr>
        <w:t>“三公”经费支出2.08万元，</w:t>
      </w:r>
      <w:r>
        <w:rPr>
          <w:rFonts w:hint="eastAsia" w:ascii="仿宋_GB2312" w:eastAsia="仿宋_GB2312"/>
          <w:sz w:val="32"/>
          <w:szCs w:val="32"/>
        </w:rPr>
        <w:t>比上年</w:t>
      </w:r>
      <w:r>
        <w:rPr>
          <w:rFonts w:hint="eastAsia" w:ascii="仿宋_GB2312" w:eastAsia="仿宋_GB2312"/>
          <w:sz w:val="32"/>
          <w:szCs w:val="32"/>
          <w:lang w:val="zh-CN"/>
        </w:rPr>
        <w:t>增加0.18万元，</w:t>
      </w:r>
      <w:r>
        <w:rPr>
          <w:rFonts w:hint="eastAsia" w:ascii="仿宋_GB2312" w:eastAsia="仿宋_GB2312"/>
          <w:sz w:val="32"/>
          <w:szCs w:val="32"/>
        </w:rPr>
        <w:t>增长9.47%</w:t>
      </w:r>
      <w:r>
        <w:rPr>
          <w:rFonts w:hint="eastAsia" w:ascii="仿宋_GB2312" w:eastAsia="仿宋_GB2312"/>
          <w:sz w:val="32"/>
          <w:szCs w:val="32"/>
          <w:lang w:eastAsia="zh-CN"/>
        </w:rPr>
        <w:t>，</w:t>
      </w:r>
      <w:r>
        <w:rPr>
          <w:rFonts w:hint="eastAsia" w:ascii="仿宋_GB2312" w:eastAsia="仿宋_GB2312"/>
          <w:sz w:val="32"/>
          <w:szCs w:val="32"/>
          <w:lang w:val="zh-CN"/>
        </w:rPr>
        <w:t>主要原因是：2023年发生了公务接待费支出</w:t>
      </w:r>
      <w:r>
        <w:rPr>
          <w:rFonts w:hint="eastAsia" w:ascii="仿宋_GB2312" w:hAnsi="仿宋" w:eastAsia="仿宋_GB2312" w:cs="仿宋"/>
          <w:color w:val="000000"/>
          <w:sz w:val="32"/>
          <w:szCs w:val="32"/>
        </w:rPr>
        <w:t>合计0.18万元，全部为国内接待费，是文物保护项目专家评审接待支出，全年共16批次，共90人，因2022年度没有该项支出，而2023年预算中根据我单位业务发展情况预留了该项经费，并且实际发生了该项支出，所以2023年决算“三公”经费支出较上年增加0.18万元</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eastAsia="zh-CN"/>
        </w:rPr>
        <w:t>，</w:t>
      </w:r>
      <w:r>
        <w:rPr>
          <w:rFonts w:hint="eastAsia" w:ascii="仿宋_GB2312" w:eastAsia="仿宋_GB2312"/>
          <w:sz w:val="32"/>
          <w:szCs w:val="32"/>
          <w:lang w:val="zh-CN"/>
        </w:rPr>
        <w:t>主要原因是：我单位无因公出国（境）费；公务用车购置及运行维护费支出1.90万元，占91.35%，比上年增加0.00万元，</w:t>
      </w:r>
      <w:r>
        <w:rPr>
          <w:rFonts w:hint="eastAsia" w:ascii="仿宋_GB2312" w:eastAsia="仿宋_GB2312"/>
          <w:sz w:val="32"/>
          <w:szCs w:val="32"/>
        </w:rPr>
        <w:t>增长0.00%</w:t>
      </w:r>
      <w:r>
        <w:rPr>
          <w:rFonts w:hint="eastAsia" w:ascii="仿宋_GB2312" w:eastAsia="仿宋_GB2312"/>
          <w:sz w:val="32"/>
          <w:szCs w:val="32"/>
          <w:lang w:eastAsia="zh-CN"/>
        </w:rPr>
        <w:t>，</w:t>
      </w:r>
      <w:r>
        <w:rPr>
          <w:rFonts w:hint="eastAsia" w:ascii="仿宋_GB2312" w:eastAsia="仿宋_GB2312"/>
          <w:sz w:val="32"/>
          <w:szCs w:val="32"/>
          <w:lang w:val="zh-CN"/>
        </w:rPr>
        <w:t>主要原因是：公车运行维护费较上年支出平稳无波动；公务接待费支出0.18万元，占8.65%，比上年增加0.18万元，</w:t>
      </w:r>
      <w:r>
        <w:rPr>
          <w:rFonts w:hint="eastAsia" w:ascii="仿宋_GB2312" w:eastAsia="仿宋_GB2312"/>
          <w:sz w:val="32"/>
          <w:szCs w:val="32"/>
        </w:rPr>
        <w:t>增长100.00%</w:t>
      </w:r>
      <w:r>
        <w:rPr>
          <w:rFonts w:hint="eastAsia" w:ascii="仿宋_GB2312" w:eastAsia="仿宋_GB2312"/>
          <w:sz w:val="32"/>
          <w:szCs w:val="32"/>
          <w:lang w:eastAsia="zh-CN"/>
        </w:rPr>
        <w:t>，</w:t>
      </w:r>
      <w:r>
        <w:rPr>
          <w:rFonts w:hint="eastAsia" w:ascii="仿宋_GB2312" w:eastAsia="仿宋_GB2312"/>
          <w:sz w:val="32"/>
          <w:szCs w:val="32"/>
          <w:lang w:val="zh-CN"/>
        </w:rPr>
        <w:t>主要原因是：</w:t>
      </w:r>
      <w:r>
        <w:rPr>
          <w:rFonts w:hint="eastAsia" w:ascii="仿宋_GB2312" w:hAnsi="仿宋" w:eastAsia="仿宋_GB2312" w:cs="仿宋"/>
          <w:color w:val="000000"/>
          <w:sz w:val="32"/>
          <w:szCs w:val="32"/>
        </w:rPr>
        <w:t>2022年度没有该项支出，而2023年预算中根据我单位业务发展情况预留了该项经费，并且实际发生了该项支出，所以2023年</w:t>
      </w:r>
      <w:r>
        <w:rPr>
          <w:rFonts w:hint="eastAsia" w:ascii="仿宋_GB2312" w:eastAsia="仿宋_GB2312"/>
          <w:sz w:val="32"/>
          <w:szCs w:val="32"/>
          <w:lang w:val="zh-CN"/>
        </w:rPr>
        <w:t>公务接待费支出</w:t>
      </w:r>
      <w:r>
        <w:rPr>
          <w:rFonts w:hint="eastAsia" w:ascii="仿宋_GB2312" w:hAnsi="仿宋" w:eastAsia="仿宋_GB2312" w:cs="仿宋"/>
          <w:color w:val="000000"/>
          <w:sz w:val="32"/>
          <w:szCs w:val="32"/>
        </w:rPr>
        <w:t>较上年增加0.18万元</w:t>
      </w:r>
      <w:r>
        <w:rPr>
          <w:rFonts w:hint="eastAsia" w:ascii="仿宋_GB2312" w:eastAsia="仿宋_GB2312"/>
          <w:sz w:val="32"/>
          <w:szCs w:val="32"/>
          <w:lang w:val="zh-CN"/>
        </w:rPr>
        <w:t>。</w:t>
      </w:r>
    </w:p>
    <w:p w14:paraId="7375CAC7">
      <w:pPr>
        <w:ind w:firstLine="643" w:firstLineChars="200"/>
        <w:jc w:val="left"/>
        <w:rPr>
          <w:rFonts w:ascii="仿宋_GB2312" w:eastAsia="仿宋_GB2312"/>
          <w:sz w:val="32"/>
          <w:szCs w:val="32"/>
          <w:lang w:val="zh-CN"/>
        </w:rPr>
      </w:pPr>
      <w:r>
        <w:rPr>
          <w:rFonts w:hint="eastAsia" w:ascii="仿宋_GB2312" w:eastAsia="仿宋_GB2312"/>
          <w:b/>
          <w:bCs/>
          <w:sz w:val="32"/>
          <w:szCs w:val="32"/>
          <w:lang w:val="zh-CN"/>
        </w:rPr>
        <w:t>具体情况如下：</w:t>
      </w:r>
    </w:p>
    <w:p w14:paraId="6DA6EE14">
      <w:pPr>
        <w:ind w:firstLine="640" w:firstLineChars="200"/>
        <w:jc w:val="both"/>
        <w:rPr>
          <w:rFonts w:ascii="仿宋_GB2312" w:eastAsia="仿宋_GB2312"/>
          <w:sz w:val="32"/>
          <w:szCs w:val="32"/>
          <w:lang w:val="zh-CN"/>
        </w:rPr>
      </w:pPr>
      <w:r>
        <w:rPr>
          <w:rFonts w:hint="eastAsia" w:ascii="仿宋_GB2312" w:eastAsia="仿宋_GB2312"/>
          <w:sz w:val="32"/>
          <w:szCs w:val="32"/>
          <w:lang w:val="zh-CN"/>
        </w:rPr>
        <w:t>因公出国（境）费支出0.00万元，开支内容包括我单位无因公出国（境）费。单位全年安排的因公出国（境）团组0个，因公出国（境）0人次。</w:t>
      </w:r>
    </w:p>
    <w:p w14:paraId="2C1100F9">
      <w:pPr>
        <w:ind w:firstLine="640" w:firstLineChars="200"/>
        <w:jc w:val="both"/>
        <w:rPr>
          <w:rFonts w:ascii="仿宋_GB2312" w:eastAsia="仿宋_GB2312"/>
          <w:sz w:val="32"/>
          <w:szCs w:val="32"/>
        </w:rPr>
      </w:pPr>
      <w:r>
        <w:rPr>
          <w:rFonts w:hint="eastAsia" w:ascii="仿宋_GB2312" w:eastAsia="仿宋_GB2312"/>
          <w:sz w:val="32"/>
          <w:szCs w:val="32"/>
          <w:lang w:val="zh-CN"/>
        </w:rPr>
        <w:t>公务用车购置及运行维护费1.90万元，其中：公务用车购置费0.00万元，公务用车运行维护费1.90万元。公务用车运行维护费开支内容包括公务车辆的燃油费、过路费、维修检测费、保险费等。公务用车购置数0辆，公务用车保有量4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4辆，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原因是：数量一致无差异。</w:t>
      </w:r>
    </w:p>
    <w:p w14:paraId="2157A578">
      <w:pPr>
        <w:ind w:firstLine="640" w:firstLineChars="200"/>
        <w:jc w:val="both"/>
        <w:rPr>
          <w:rFonts w:ascii="仿宋_GB2312" w:eastAsia="仿宋_GB2312"/>
          <w:sz w:val="32"/>
          <w:szCs w:val="32"/>
          <w:lang w:val="zh-CN"/>
        </w:rPr>
      </w:pPr>
      <w:r>
        <w:rPr>
          <w:rFonts w:hint="eastAsia" w:ascii="仿宋_GB2312" w:eastAsia="仿宋_GB2312"/>
          <w:sz w:val="32"/>
          <w:szCs w:val="32"/>
          <w:lang w:val="zh-CN"/>
        </w:rPr>
        <w:t>公务接待费0.18万元，开支内容包括</w:t>
      </w:r>
      <w:r>
        <w:rPr>
          <w:rFonts w:hint="eastAsia" w:ascii="仿宋_GB2312" w:hAnsi="仿宋" w:eastAsia="仿宋_GB2312" w:cs="仿宋"/>
          <w:color w:val="000000"/>
          <w:sz w:val="32"/>
          <w:szCs w:val="32"/>
        </w:rPr>
        <w:t>文物保护项目专家评审接待支出</w:t>
      </w:r>
      <w:r>
        <w:rPr>
          <w:rFonts w:hint="eastAsia" w:ascii="仿宋_GB2312" w:eastAsia="仿宋_GB2312"/>
          <w:sz w:val="32"/>
          <w:szCs w:val="32"/>
          <w:lang w:val="zh-CN"/>
        </w:rPr>
        <w:t>。单位全年安排的国内公务接待16批次，90人次。</w:t>
      </w:r>
    </w:p>
    <w:p w14:paraId="45D648FC">
      <w:pPr>
        <w:ind w:firstLine="643" w:firstLineChars="200"/>
        <w:jc w:val="both"/>
        <w:rPr>
          <w:rFonts w:ascii="仿宋_GB2312" w:eastAsia="仿宋_GB2312"/>
          <w:sz w:val="32"/>
          <w:szCs w:val="32"/>
          <w:lang w:val="zh-CN"/>
        </w:rPr>
      </w:pPr>
      <w:r>
        <w:rPr>
          <w:rFonts w:hint="eastAsia" w:ascii="仿宋_GB2312" w:eastAsia="仿宋_GB2312"/>
          <w:b/>
          <w:bCs/>
          <w:sz w:val="32"/>
          <w:szCs w:val="32"/>
          <w:lang w:val="zh-CN"/>
        </w:rPr>
        <w:t>与</w:t>
      </w:r>
      <w:r>
        <w:rPr>
          <w:rFonts w:hint="eastAsia" w:ascii="仿宋_GB2312" w:eastAsia="仿宋_GB2312"/>
          <w:b/>
          <w:bCs/>
          <w:sz w:val="32"/>
          <w:szCs w:val="32"/>
        </w:rPr>
        <w:t>全年</w:t>
      </w:r>
      <w:r>
        <w:rPr>
          <w:rFonts w:hint="eastAsia" w:ascii="仿宋_GB2312" w:eastAsia="仿宋_GB2312"/>
          <w:b/>
          <w:bCs/>
          <w:sz w:val="32"/>
          <w:szCs w:val="32"/>
          <w:lang w:val="zh-CN"/>
        </w:rPr>
        <w:t>预算相比</w:t>
      </w:r>
      <w:r>
        <w:rPr>
          <w:rFonts w:hint="eastAsia" w:ascii="仿宋_GB2312" w:eastAsia="仿宋_GB2312"/>
          <w:b/>
          <w:bCs/>
          <w:sz w:val="32"/>
          <w:szCs w:val="32"/>
          <w:lang w:eastAsia="zh-CN"/>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预算数2.08万元，决算数2.08万元，预决算差异率0.00%，主要原因是：按照制度要求稳定“三公”经费支出，严格按照预算经费执行。其中：因公出国（境）费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0.00万元，决算数0.00万元，预决算差异率0.00%，主要原因是：我单位无因公出国（境）费；公务用车购置费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预算数0.00万元，决算数0.00万元，预决算差异率0.00%，主要原因是：我单位无公务用车购置费；公务用车运行费</w:t>
      </w:r>
      <w:r>
        <w:rPr>
          <w:rFonts w:hint="eastAsia" w:ascii="仿宋_GB2312" w:eastAsia="仿宋_GB2312"/>
          <w:sz w:val="32"/>
          <w:szCs w:val="32"/>
        </w:rPr>
        <w:t>全年</w:t>
      </w:r>
      <w:r>
        <w:rPr>
          <w:rFonts w:hint="eastAsia" w:ascii="仿宋_GB2312" w:eastAsia="仿宋_GB2312"/>
          <w:sz w:val="32"/>
          <w:szCs w:val="32"/>
          <w:lang w:val="zh-CN"/>
        </w:rPr>
        <w:t>预算数1.90万元，决算数1.90万元，预决算差异率0.00%，主要原因是：按照制度要求稳定“三公”经费支出，严格按照预算经费执行；公务接待费</w:t>
      </w:r>
      <w:r>
        <w:rPr>
          <w:rFonts w:hint="eastAsia" w:ascii="仿宋_GB2312" w:eastAsia="仿宋_GB2312"/>
          <w:sz w:val="32"/>
          <w:szCs w:val="32"/>
        </w:rPr>
        <w:t>全年</w:t>
      </w:r>
      <w:r>
        <w:rPr>
          <w:rFonts w:hint="eastAsia" w:ascii="仿宋_GB2312" w:eastAsia="仿宋_GB2312"/>
          <w:sz w:val="32"/>
          <w:szCs w:val="32"/>
          <w:lang w:val="zh-CN"/>
        </w:rPr>
        <w:t>预算数0.18万元，决算数0.18万元，预决算差异率0.00%，主要原因是：按照制度要求稳定“三公”经费支出，严格按照预算经费执行。</w:t>
      </w:r>
    </w:p>
    <w:p w14:paraId="7F2DB508">
      <w:pPr>
        <w:ind w:firstLine="640" w:firstLineChars="200"/>
        <w:jc w:val="both"/>
        <w:outlineLvl w:val="1"/>
        <w:rPr>
          <w:rFonts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720B79DC">
      <w:pPr>
        <w:ind w:firstLine="640" w:firstLineChars="200"/>
        <w:jc w:val="both"/>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2E1C7674">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16D8C603">
      <w:pPr>
        <w:ind w:firstLine="640" w:firstLineChars="200"/>
        <w:jc w:val="both"/>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2BCE081D">
      <w:pPr>
        <w:ind w:firstLine="640" w:firstLineChars="200"/>
        <w:jc w:val="left"/>
        <w:outlineLvl w:val="1"/>
        <w:rPr>
          <w:rFonts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209CB309">
      <w:pPr>
        <w:ind w:firstLine="640" w:firstLineChars="200"/>
        <w:jc w:val="left"/>
        <w:outlineLvl w:val="2"/>
        <w:rPr>
          <w:rFonts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2BAE90B3">
      <w:pPr>
        <w:ind w:firstLine="640" w:firstLineChars="200"/>
        <w:jc w:val="both"/>
        <w:rPr>
          <w:rFonts w:eastAsia="仿宋_GB2312"/>
          <w:sz w:val="32"/>
          <w:szCs w:val="32"/>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新疆维吾尔自治区文化遗产保护中心（事业单位）公用经费支出31.44万元，</w:t>
      </w:r>
      <w:r>
        <w:rPr>
          <w:rFonts w:hint="eastAsia" w:ascii="仿宋_GB2312" w:hAnsi="仿宋_GB2312" w:eastAsia="仿宋_GB2312" w:cs="仿宋_GB2312"/>
          <w:sz w:val="32"/>
          <w:szCs w:val="32"/>
          <w:lang w:val="zh-CN"/>
        </w:rPr>
        <w:t>比上年增加5.7</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val="zh-CN"/>
        </w:rPr>
        <w:t>万元，增长22.</w:t>
      </w:r>
      <w:r>
        <w:rPr>
          <w:rFonts w:hint="eastAsia" w:ascii="仿宋_GB2312" w:hAnsi="仿宋_GB2312" w:eastAsia="仿宋_GB2312" w:cs="仿宋_GB2312"/>
          <w:sz w:val="32"/>
          <w:szCs w:val="32"/>
          <w:lang w:val="en-US" w:eastAsia="zh-CN"/>
        </w:rPr>
        <w:t>38</w:t>
      </w:r>
      <w:r>
        <w:rPr>
          <w:rFonts w:hint="eastAsia" w:ascii="仿宋_GB2312" w:hAnsi="仿宋_GB2312" w:eastAsia="仿宋_GB2312" w:cs="仿宋_GB2312"/>
          <w:sz w:val="32"/>
          <w:szCs w:val="32"/>
          <w:lang w:val="zh-CN"/>
        </w:rPr>
        <w:t>%，主要原因是：</w:t>
      </w:r>
      <w:r>
        <w:rPr>
          <w:rFonts w:hint="eastAsia" w:ascii="仿宋_GB2312" w:hAnsi="仿宋_GB2312" w:eastAsia="仿宋_GB2312" w:cs="仿宋_GB2312"/>
          <w:sz w:val="32"/>
          <w:szCs w:val="32"/>
        </w:rPr>
        <w:t>消化以前年度结转金额用于本单位文物保护野外勘察修缮项目、弥补公用经费不足等项目支出。</w:t>
      </w:r>
    </w:p>
    <w:p w14:paraId="4357CABA">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0B14F9E1">
      <w:pPr>
        <w:ind w:firstLine="640" w:firstLineChars="20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2023年度政府采购支出总额116.56万元，其中：政府采购货物支出21.33万元、政府采购工程支出0.00万元、政府采购服务支出95.22万元。</w:t>
      </w:r>
    </w:p>
    <w:p w14:paraId="77C7F323">
      <w:pPr>
        <w:ind w:firstLine="640" w:firstLineChars="200"/>
        <w:jc w:val="both"/>
        <w:rPr>
          <w:rFonts w:eastAsia="仿宋_GB2312"/>
          <w:sz w:val="32"/>
          <w:szCs w:val="32"/>
        </w:rPr>
      </w:pPr>
      <w:r>
        <w:rPr>
          <w:rFonts w:hint="eastAsia" w:ascii="仿宋_GB2312" w:hAnsi="仿宋_GB2312" w:eastAsia="仿宋_GB2312" w:cs="仿宋_GB2312"/>
          <w:sz w:val="32"/>
          <w:szCs w:val="32"/>
          <w:lang w:val="zh-CN"/>
        </w:rPr>
        <w:t>授予中小企业合同金额116.56万元，占政府采购支出总额的100.00%，其中：授予小微企业合同金额116.56万元，占政府采购支出总额的100.00%</w:t>
      </w:r>
      <w:r>
        <w:rPr>
          <w:rFonts w:hint="eastAsia" w:ascii="仿宋_GB2312" w:hAnsi="仿宋_GB2312" w:eastAsia="仿宋_GB2312" w:cs="仿宋_GB2312"/>
          <w:sz w:val="32"/>
          <w:szCs w:val="32"/>
        </w:rPr>
        <w:t>。</w:t>
      </w:r>
    </w:p>
    <w:p w14:paraId="47A5A251">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6514DA85">
      <w:pPr>
        <w:ind w:firstLine="640" w:firstLineChars="20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706.44</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屋430.00平方米，价值28.97万元。车辆4辆，价值127.85万元，其中：副部（省）级及以上领导用车0辆、主要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用车0辆、其他用车4辆，其他用车主要是：用于本单位文物保护项目野外勘察、文保咨询评审项目等工作业务用车；单价100万元（含）以上设备（不含车辆）0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7FBDA466">
      <w:pPr>
        <w:ind w:firstLine="640" w:firstLineChars="200"/>
        <w:jc w:val="left"/>
        <w:outlineLvl w:val="1"/>
        <w:rPr>
          <w:rFonts w:ascii="黑体" w:hAnsi="黑体" w:eastAsia="黑体" w:cs="宋体"/>
          <w:bCs/>
          <w:kern w:val="0"/>
          <w:sz w:val="32"/>
          <w:szCs w:val="32"/>
          <w:highlight w:val="none"/>
        </w:rPr>
      </w:pPr>
      <w:bookmarkStart w:id="28" w:name="_Toc11283"/>
      <w:bookmarkStart w:id="29" w:name="_Toc435"/>
      <w:r>
        <w:rPr>
          <w:rFonts w:hint="eastAsia" w:ascii="黑体" w:hAnsi="黑体" w:eastAsia="黑体" w:cs="宋体"/>
          <w:bCs/>
          <w:kern w:val="0"/>
          <w:sz w:val="32"/>
          <w:szCs w:val="32"/>
          <w:highlight w:val="none"/>
        </w:rPr>
        <w:t>十一、预算绩效的情况说明</w:t>
      </w:r>
      <w:bookmarkEnd w:id="28"/>
      <w:bookmarkEnd w:id="29"/>
    </w:p>
    <w:p w14:paraId="6AA1D29D">
      <w:pPr>
        <w:ind w:firstLine="640" w:firstLineChars="200"/>
        <w:jc w:val="both"/>
        <w:rPr>
          <w:rFonts w:hint="eastAsia" w:ascii="仿宋_GB2312" w:eastAsia="仿宋_GB2312"/>
          <w:sz w:val="32"/>
          <w:szCs w:val="32"/>
        </w:rPr>
      </w:pPr>
      <w:r>
        <w:rPr>
          <w:rFonts w:hint="eastAsia" w:ascii="仿宋_GB2312" w:eastAsia="仿宋_GB2312"/>
          <w:sz w:val="32"/>
          <w:szCs w:val="32"/>
          <w:highlight w:val="none"/>
        </w:rPr>
        <w:t>根据预算绩效管理要求，我单位2023年度</w:t>
      </w:r>
      <w:r>
        <w:rPr>
          <w:rFonts w:hint="eastAsia" w:ascii="仿宋_GB2312" w:hAnsi="仿宋_GB2312" w:eastAsia="仿宋_GB2312" w:cs="仿宋_GB2312"/>
          <w:kern w:val="0"/>
          <w:sz w:val="32"/>
          <w:szCs w:val="32"/>
          <w:highlight w:val="none"/>
        </w:rPr>
        <w:t>预算绩效管理整体支出绩</w:t>
      </w:r>
      <w:r>
        <w:rPr>
          <w:rFonts w:hint="eastAsia" w:ascii="仿宋_GB2312" w:eastAsia="仿宋_GB2312"/>
          <w:sz w:val="32"/>
          <w:szCs w:val="32"/>
          <w:highlight w:val="none"/>
        </w:rPr>
        <w:t>效自评</w:t>
      </w:r>
      <w:r>
        <w:rPr>
          <w:rFonts w:hint="eastAsia" w:ascii="仿宋_GB2312" w:eastAsia="仿宋_GB2312"/>
          <w:sz w:val="32"/>
          <w:szCs w:val="32"/>
        </w:rPr>
        <w:t>表</w:t>
      </w:r>
      <w:r>
        <w:rPr>
          <w:rFonts w:hint="eastAsia" w:ascii="仿宋_GB2312" w:eastAsia="仿宋_GB2312"/>
          <w:sz w:val="32"/>
          <w:szCs w:val="32"/>
          <w:lang w:eastAsia="zh-CN"/>
        </w:rPr>
        <w:t>0</w:t>
      </w:r>
      <w:r>
        <w:rPr>
          <w:rFonts w:hint="eastAsia" w:ascii="仿宋_GB2312" w:eastAsia="仿宋_GB2312"/>
          <w:sz w:val="32"/>
          <w:szCs w:val="32"/>
        </w:rPr>
        <w:t>个，全年预算总额</w:t>
      </w:r>
      <w:r>
        <w:rPr>
          <w:rFonts w:hint="eastAsia" w:ascii="仿宋_GB2312" w:eastAsia="仿宋_GB2312"/>
          <w:sz w:val="32"/>
          <w:szCs w:val="32"/>
          <w:lang w:eastAsia="zh-CN"/>
        </w:rPr>
        <w:t>0</w:t>
      </w:r>
      <w:r>
        <w:rPr>
          <w:rFonts w:hint="eastAsia" w:ascii="仿宋_GB2312" w:eastAsia="仿宋_GB2312"/>
          <w:sz w:val="32"/>
          <w:szCs w:val="32"/>
        </w:rPr>
        <w:t>万元，实际执行总额</w:t>
      </w:r>
      <w:r>
        <w:rPr>
          <w:rFonts w:hint="eastAsia" w:ascii="仿宋_GB2312" w:eastAsia="仿宋_GB2312"/>
          <w:sz w:val="32"/>
          <w:szCs w:val="32"/>
          <w:lang w:eastAsia="zh-CN"/>
        </w:rPr>
        <w:t>0</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我单位整体绩效自评表由主管部门公开；预算绩效评价项目4个，全年预算数752.86万元，全年执行数752.86万元。预算绩效管理取得的成效：使各地文物保护工作能有序的开展，避免由于不当保护，造成破坏性保护。让历史说话、让文物说话，让各族群众不断从丰厚文明和历史长卷中获得精神滋养，对于增进各民族团结和维护国家统一</w:t>
      </w:r>
      <w:r>
        <w:rPr>
          <w:rFonts w:hint="eastAsia" w:ascii="仿宋_GB2312" w:eastAsia="仿宋_GB2312"/>
          <w:sz w:val="32"/>
          <w:szCs w:val="32"/>
          <w:lang w:eastAsia="zh-CN"/>
        </w:rPr>
        <w:t>，</w:t>
      </w:r>
      <w:r>
        <w:rPr>
          <w:rFonts w:hint="eastAsia" w:ascii="仿宋_GB2312" w:eastAsia="仿宋_GB2312"/>
          <w:sz w:val="32"/>
          <w:szCs w:val="32"/>
        </w:rPr>
        <w:t>增强民族自信心和凝聚力等都具有重要而深远的意义。发现的问题及原因：一是由于项目大多在野外，部分项目需夏季现场踏勘，导致资金支付进度慢。下一步改进措施：一是加强资金管理；二是加强财务知识学习。我单位2023年度有6个自治区转移支付项目的项目支出绩效自评表在自治区文化和旅游厅的2023年决算公开中统一汇总公开。自治区文化遗产保护中心执行的4个项目的具体项目自评情况附绩效自评表</w:t>
      </w:r>
      <w:r>
        <w:rPr>
          <w:rFonts w:hint="eastAsia" w:ascii="仿宋_GB2312" w:eastAsia="仿宋_GB2312"/>
          <w:sz w:val="32"/>
          <w:szCs w:val="32"/>
          <w:lang w:eastAsia="zh-CN"/>
        </w:rPr>
        <w:t>。</w:t>
      </w:r>
    </w:p>
    <w:p w14:paraId="289670F8">
      <w:pPr>
        <w:jc w:val="left"/>
      </w:pPr>
    </w:p>
    <w:p w14:paraId="0B86D9EB">
      <w:pPr>
        <w:jc w:val="left"/>
      </w:pPr>
    </w:p>
    <w:p w14:paraId="0E1AF211">
      <w:pPr>
        <w:jc w:val="left"/>
      </w:pPr>
    </w:p>
    <w:p w14:paraId="65B2B33D">
      <w:pPr>
        <w:jc w:val="left"/>
        <w:rPr>
          <w:rFonts w:hint="eastAsia"/>
        </w:rPr>
      </w:pPr>
      <w:r>
        <w:drawing>
          <wp:anchor distT="0" distB="0" distL="114300" distR="114300" simplePos="0" relativeHeight="251661312" behindDoc="1" locked="0" layoutInCell="1" allowOverlap="1">
            <wp:simplePos x="0" y="0"/>
            <wp:positionH relativeFrom="column">
              <wp:posOffset>-504825</wp:posOffset>
            </wp:positionH>
            <wp:positionV relativeFrom="page">
              <wp:posOffset>1099185</wp:posOffset>
            </wp:positionV>
            <wp:extent cx="6603365" cy="3994785"/>
            <wp:effectExtent l="0" t="0" r="0" b="0"/>
            <wp:wrapTight wrapText="bothSides">
              <wp:wrapPolygon>
                <wp:start x="0" y="0"/>
                <wp:lineTo x="0" y="21528"/>
                <wp:lineTo x="21561" y="21528"/>
                <wp:lineTo x="21561" y="0"/>
                <wp:lineTo x="0" y="0"/>
              </wp:wrapPolygon>
            </wp:wrapTight>
            <wp:docPr id="1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4"/>
                    <pic:cNvPicPr>
                      <a:picLocks noChangeAspect="1"/>
                    </pic:cNvPicPr>
                  </pic:nvPicPr>
                  <pic:blipFill>
                    <a:blip r:embed="rId5"/>
                    <a:stretch>
                      <a:fillRect/>
                    </a:stretch>
                  </pic:blipFill>
                  <pic:spPr>
                    <a:xfrm>
                      <a:off x="0" y="0"/>
                      <a:ext cx="6603365" cy="3994785"/>
                    </a:xfrm>
                    <a:prstGeom prst="rect">
                      <a:avLst/>
                    </a:prstGeom>
                    <a:noFill/>
                    <a:ln>
                      <a:noFill/>
                    </a:ln>
                  </pic:spPr>
                </pic:pic>
              </a:graphicData>
            </a:graphic>
          </wp:anchor>
        </w:drawing>
      </w:r>
    </w:p>
    <w:p w14:paraId="68054FA8">
      <w:pPr>
        <w:ind w:firstLine="640" w:firstLineChars="200"/>
        <w:jc w:val="left"/>
        <w:rPr>
          <w:rFonts w:hint="eastAsia" w:ascii="黑体" w:hAnsi="黑体" w:eastAsia="黑体" w:cs="宋体"/>
          <w:bCs/>
          <w:kern w:val="0"/>
          <w:sz w:val="32"/>
          <w:szCs w:val="32"/>
        </w:rPr>
      </w:pPr>
      <w:r>
        <w:rPr>
          <w:sz w:val="32"/>
        </w:rPr>
        <w:pict>
          <v:line id="_x0000_s2050" o:spid="_x0000_s2050" o:spt="20" style="position:absolute;left:0pt;flip:x;margin-left:-39.55pt;margin-top:-300.15pt;height:298.45pt;width:0.6pt;z-index:251665408;mso-width-relative:page;mso-height-relative:page;" fillcolor="#FFFFFF" filled="t" stroked="t" coordsize="21600,21600">
            <v:path arrowok="t"/>
            <v:fill on="t" color2="#FFFFFF" focussize="0,0"/>
            <v:stroke color="#000000"/>
            <v:imagedata o:title=""/>
            <o:lock v:ext="edit" aspectratio="f"/>
          </v:line>
        </w:pict>
      </w:r>
    </w:p>
    <w:p w14:paraId="2F5A914A">
      <w:pPr>
        <w:ind w:firstLine="420" w:firstLineChars="200"/>
        <w:jc w:val="left"/>
        <w:rPr>
          <w:rFonts w:hint="eastAsia" w:ascii="黑体" w:hAnsi="黑体" w:eastAsia="黑体" w:cs="宋体"/>
          <w:bCs/>
          <w:kern w:val="0"/>
          <w:sz w:val="32"/>
          <w:szCs w:val="32"/>
        </w:rPr>
      </w:pPr>
      <w:r>
        <w:rPr>
          <w:sz w:val="21"/>
        </w:rPr>
        <w:pict>
          <v:line id="_x0000_s2051" o:spid="_x0000_s2051" o:spt="20" style="position:absolute;left:0pt;margin-left:-44.15pt;margin-top:-284.15pt;height:273.15pt;width:0.6pt;z-index:251666432;mso-width-relative:page;mso-height-relative:page;" fillcolor="#FFFFFF" filled="t" stroked="t" coordsize="21600,21600">
            <v:path arrowok="t"/>
            <v:fill on="t" color2="#FFFFFF" focussize="0,0"/>
            <v:stroke color="#000000"/>
            <v:imagedata o:title=""/>
            <o:lock v:ext="edit" aspectratio="f"/>
          </v:line>
        </w:pict>
      </w:r>
      <w:r>
        <w:drawing>
          <wp:anchor distT="0" distB="0" distL="114300" distR="114300" simplePos="0" relativeHeight="251662336" behindDoc="1" locked="0" layoutInCell="1" allowOverlap="1">
            <wp:simplePos x="0" y="0"/>
            <wp:positionH relativeFrom="column">
              <wp:posOffset>-542925</wp:posOffset>
            </wp:positionH>
            <wp:positionV relativeFrom="page">
              <wp:posOffset>5669280</wp:posOffset>
            </wp:positionV>
            <wp:extent cx="6608445" cy="3622675"/>
            <wp:effectExtent l="0" t="0" r="1905" b="0"/>
            <wp:wrapTight wrapText="bothSides">
              <wp:wrapPolygon>
                <wp:start x="0" y="0"/>
                <wp:lineTo x="0" y="21467"/>
                <wp:lineTo x="21544" y="21467"/>
                <wp:lineTo x="21544" y="0"/>
                <wp:lineTo x="0" y="0"/>
              </wp:wrapPolygon>
            </wp:wrapTight>
            <wp:docPr id="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pic:cNvPicPr>
                      <a:picLocks noChangeAspect="1"/>
                    </pic:cNvPicPr>
                  </pic:nvPicPr>
                  <pic:blipFill>
                    <a:blip r:embed="rId6"/>
                    <a:stretch>
                      <a:fillRect/>
                    </a:stretch>
                  </pic:blipFill>
                  <pic:spPr>
                    <a:xfrm>
                      <a:off x="0" y="0"/>
                      <a:ext cx="6608445" cy="3622675"/>
                    </a:xfrm>
                    <a:prstGeom prst="rect">
                      <a:avLst/>
                    </a:prstGeom>
                    <a:noFill/>
                    <a:ln>
                      <a:noFill/>
                    </a:ln>
                  </pic:spPr>
                </pic:pic>
              </a:graphicData>
            </a:graphic>
          </wp:anchor>
        </w:drawing>
      </w:r>
    </w:p>
    <w:p w14:paraId="440A9268">
      <w:pPr>
        <w:ind w:firstLine="420" w:firstLineChars="200"/>
        <w:jc w:val="left"/>
        <w:rPr>
          <w:rFonts w:hint="eastAsia" w:ascii="黑体" w:hAnsi="黑体" w:eastAsia="黑体" w:cs="宋体"/>
          <w:bCs/>
          <w:kern w:val="0"/>
          <w:sz w:val="32"/>
          <w:szCs w:val="32"/>
        </w:rPr>
      </w:pPr>
      <w:r>
        <w:rPr>
          <w:sz w:val="21"/>
        </w:rPr>
        <w:pict>
          <v:line id="_x0000_s2052" o:spid="_x0000_s2052" o:spt="20" style="position:absolute;left:0pt;margin-left:-33.2pt;margin-top:25.2pt;height:277.4pt;width:0.05pt;z-index:251667456;mso-width-relative:page;mso-height-relative:page;" fillcolor="#FFFFFF" filled="t" stroked="t" coordsize="21600,21600">
            <v:path arrowok="t"/>
            <v:fill on="t" color2="#FFFFFF" focussize="0,0"/>
            <v:stroke color="#000000"/>
            <v:imagedata o:title=""/>
            <o:lock v:ext="edit" aspectratio="f"/>
          </v:line>
        </w:pict>
      </w:r>
      <w:r>
        <w:drawing>
          <wp:anchor distT="0" distB="0" distL="114300" distR="114300" simplePos="0" relativeHeight="251663360" behindDoc="1" locked="0" layoutInCell="1" allowOverlap="1">
            <wp:simplePos x="0" y="0"/>
            <wp:positionH relativeFrom="column">
              <wp:posOffset>-419100</wp:posOffset>
            </wp:positionH>
            <wp:positionV relativeFrom="page">
              <wp:posOffset>1045210</wp:posOffset>
            </wp:positionV>
            <wp:extent cx="6496050" cy="3754120"/>
            <wp:effectExtent l="0" t="0" r="0" b="17780"/>
            <wp:wrapNone/>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pic:cNvPicPr>
                      <a:picLocks noChangeAspect="1"/>
                    </pic:cNvPicPr>
                  </pic:nvPicPr>
                  <pic:blipFill>
                    <a:blip r:embed="rId7"/>
                    <a:stretch>
                      <a:fillRect/>
                    </a:stretch>
                  </pic:blipFill>
                  <pic:spPr>
                    <a:xfrm>
                      <a:off x="0" y="0"/>
                      <a:ext cx="6496050" cy="3754120"/>
                    </a:xfrm>
                    <a:prstGeom prst="rect">
                      <a:avLst/>
                    </a:prstGeom>
                    <a:noFill/>
                    <a:ln>
                      <a:noFill/>
                    </a:ln>
                  </pic:spPr>
                </pic:pic>
              </a:graphicData>
            </a:graphic>
          </wp:anchor>
        </w:drawing>
      </w:r>
    </w:p>
    <w:p w14:paraId="6C34C4EC">
      <w:pPr>
        <w:jc w:val="left"/>
        <w:rPr>
          <w:rFonts w:hint="eastAsia" w:ascii="黑体" w:hAnsi="黑体" w:eastAsia="黑体" w:cs="宋体"/>
          <w:bCs/>
          <w:kern w:val="0"/>
          <w:sz w:val="32"/>
          <w:szCs w:val="32"/>
        </w:rPr>
      </w:pPr>
    </w:p>
    <w:p w14:paraId="413BC406">
      <w:pPr>
        <w:jc w:val="left"/>
        <w:rPr>
          <w:rFonts w:hint="eastAsia" w:ascii="黑体" w:hAnsi="黑体" w:eastAsia="黑体" w:cs="宋体"/>
          <w:bCs/>
          <w:kern w:val="0"/>
          <w:sz w:val="32"/>
          <w:szCs w:val="32"/>
        </w:rPr>
      </w:pPr>
    </w:p>
    <w:p w14:paraId="2FC7F0FC">
      <w:pPr>
        <w:ind w:firstLine="640" w:firstLineChars="200"/>
        <w:jc w:val="left"/>
        <w:rPr>
          <w:rFonts w:hint="eastAsia" w:ascii="黑体" w:hAnsi="黑体" w:eastAsia="黑体" w:cs="宋体"/>
          <w:bCs/>
          <w:kern w:val="0"/>
          <w:sz w:val="32"/>
          <w:szCs w:val="32"/>
        </w:rPr>
      </w:pPr>
    </w:p>
    <w:p w14:paraId="710E273E">
      <w:pPr>
        <w:ind w:firstLine="640" w:firstLineChars="200"/>
        <w:jc w:val="left"/>
        <w:rPr>
          <w:rFonts w:hint="eastAsia" w:ascii="黑体" w:hAnsi="黑体" w:eastAsia="黑体" w:cs="宋体"/>
          <w:bCs/>
          <w:kern w:val="0"/>
          <w:sz w:val="32"/>
          <w:szCs w:val="32"/>
        </w:rPr>
      </w:pPr>
    </w:p>
    <w:p w14:paraId="4473FE7F">
      <w:pPr>
        <w:ind w:firstLine="640" w:firstLineChars="200"/>
        <w:jc w:val="left"/>
        <w:rPr>
          <w:rFonts w:hint="eastAsia" w:ascii="黑体" w:hAnsi="黑体" w:eastAsia="黑体" w:cs="宋体"/>
          <w:bCs/>
          <w:kern w:val="0"/>
          <w:sz w:val="32"/>
          <w:szCs w:val="32"/>
        </w:rPr>
      </w:pPr>
    </w:p>
    <w:p w14:paraId="43BD8192">
      <w:pPr>
        <w:ind w:firstLine="640" w:firstLineChars="200"/>
        <w:jc w:val="left"/>
        <w:rPr>
          <w:rFonts w:hint="eastAsia" w:ascii="黑体" w:hAnsi="黑体" w:eastAsia="黑体" w:cs="宋体"/>
          <w:bCs/>
          <w:kern w:val="0"/>
          <w:sz w:val="32"/>
          <w:szCs w:val="32"/>
        </w:rPr>
      </w:pPr>
    </w:p>
    <w:p w14:paraId="50FCDDF5">
      <w:pPr>
        <w:ind w:firstLine="640" w:firstLineChars="200"/>
        <w:jc w:val="left"/>
        <w:rPr>
          <w:rFonts w:hint="eastAsia" w:ascii="黑体" w:hAnsi="黑体" w:eastAsia="黑体" w:cs="宋体"/>
          <w:bCs/>
          <w:kern w:val="0"/>
          <w:sz w:val="32"/>
          <w:szCs w:val="32"/>
        </w:rPr>
      </w:pPr>
    </w:p>
    <w:p w14:paraId="6090708F">
      <w:pPr>
        <w:ind w:firstLine="640" w:firstLineChars="200"/>
        <w:jc w:val="left"/>
        <w:rPr>
          <w:rFonts w:hint="eastAsia" w:ascii="黑体" w:hAnsi="黑体" w:eastAsia="黑体" w:cs="宋体"/>
          <w:bCs/>
          <w:kern w:val="0"/>
          <w:sz w:val="32"/>
          <w:szCs w:val="32"/>
        </w:rPr>
      </w:pPr>
    </w:p>
    <w:p w14:paraId="01F693DD">
      <w:pPr>
        <w:ind w:firstLine="640" w:firstLineChars="200"/>
        <w:jc w:val="left"/>
        <w:rPr>
          <w:rFonts w:hint="eastAsia" w:ascii="黑体" w:hAnsi="黑体" w:eastAsia="黑体" w:cs="宋体"/>
          <w:bCs/>
          <w:kern w:val="0"/>
          <w:sz w:val="32"/>
          <w:szCs w:val="32"/>
        </w:rPr>
      </w:pPr>
    </w:p>
    <w:p w14:paraId="6851087C">
      <w:pPr>
        <w:ind w:firstLine="420" w:firstLineChars="200"/>
        <w:jc w:val="left"/>
        <w:rPr>
          <w:rFonts w:hint="eastAsia" w:ascii="黑体" w:hAnsi="黑体" w:eastAsia="黑体" w:cs="宋体"/>
          <w:bCs/>
          <w:kern w:val="0"/>
          <w:sz w:val="32"/>
          <w:szCs w:val="32"/>
        </w:rPr>
      </w:pPr>
      <w:r>
        <w:drawing>
          <wp:anchor distT="0" distB="0" distL="114300" distR="114300" simplePos="0" relativeHeight="251664384" behindDoc="1" locked="0" layoutInCell="1" allowOverlap="1">
            <wp:simplePos x="0" y="0"/>
            <wp:positionH relativeFrom="column">
              <wp:posOffset>-400050</wp:posOffset>
            </wp:positionH>
            <wp:positionV relativeFrom="page">
              <wp:posOffset>5324475</wp:posOffset>
            </wp:positionV>
            <wp:extent cx="6519545" cy="3830955"/>
            <wp:effectExtent l="0" t="0" r="14605" b="17145"/>
            <wp:wrapTight wrapText="bothSides">
              <wp:wrapPolygon>
                <wp:start x="0" y="0"/>
                <wp:lineTo x="0" y="21482"/>
                <wp:lineTo x="21522" y="21482"/>
                <wp:lineTo x="21522" y="0"/>
                <wp:lineTo x="0" y="0"/>
              </wp:wrapPolygon>
            </wp:wrapTight>
            <wp:docPr id="1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5"/>
                    <pic:cNvPicPr>
                      <a:picLocks noChangeAspect="1"/>
                    </pic:cNvPicPr>
                  </pic:nvPicPr>
                  <pic:blipFill>
                    <a:blip r:embed="rId8"/>
                    <a:stretch>
                      <a:fillRect/>
                    </a:stretch>
                  </pic:blipFill>
                  <pic:spPr>
                    <a:xfrm>
                      <a:off x="0" y="0"/>
                      <a:ext cx="6519545" cy="3830955"/>
                    </a:xfrm>
                    <a:prstGeom prst="rect">
                      <a:avLst/>
                    </a:prstGeom>
                    <a:noFill/>
                    <a:ln>
                      <a:noFill/>
                    </a:ln>
                  </pic:spPr>
                </pic:pic>
              </a:graphicData>
            </a:graphic>
          </wp:anchor>
        </w:drawing>
      </w:r>
    </w:p>
    <w:p w14:paraId="4749BAB0">
      <w:pPr>
        <w:jc w:val="left"/>
        <w:rPr>
          <w:rFonts w:hint="eastAsia" w:ascii="黑体" w:hAnsi="黑体" w:eastAsia="黑体" w:cs="宋体"/>
          <w:bCs/>
          <w:kern w:val="0"/>
          <w:sz w:val="32"/>
          <w:szCs w:val="32"/>
        </w:rPr>
      </w:pPr>
      <w:bookmarkStart w:id="48" w:name="_GoBack"/>
      <w:r>
        <w:rPr>
          <w:sz w:val="32"/>
        </w:rPr>
        <w:pict>
          <v:line id="_x0000_s2053" o:spid="_x0000_s2053" o:spt="20" style="position:absolute;left:0pt;margin-left:-31.45pt;margin-top:-294.15pt;height:287.4pt;width:0.6pt;z-index:251668480;mso-width-relative:page;mso-height-relative:page;" fillcolor="#FFFFFF" filled="t" stroked="t" coordsize="21600,21600">
            <v:path arrowok="t"/>
            <v:fill on="t" color2="#FFFFFF" focussize="0,0"/>
            <v:stroke color="#000000"/>
            <v:imagedata o:title=""/>
            <o:lock v:ext="edit" aspectratio="f"/>
          </v:line>
        </w:pict>
      </w:r>
      <w:bookmarkEnd w:id="48"/>
    </w:p>
    <w:p w14:paraId="30D96C1D">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360244A9">
      <w:pPr>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0B8E0A0B">
      <w:pPr>
        <w:jc w:val="center"/>
        <w:outlineLvl w:val="0"/>
        <w:rPr>
          <w:rFonts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164750D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7D1FF0A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18F0A00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31FEDDE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6043856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5D5E9EAF">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0EB4F451">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73E7E350">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C9E3C16">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1D132CB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524D87E6">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050350D8">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7ECE64C1">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AC7F08E">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2A1AF628">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679FDA3D">
      <w:pPr>
        <w:ind w:firstLine="640" w:firstLineChars="200"/>
        <w:outlineLvl w:val="1"/>
        <w:rPr>
          <w:rFonts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14:paraId="6EB33E34">
      <w:pPr>
        <w:ind w:firstLine="420" w:firstLineChars="200"/>
        <w:outlineLvl w:val="1"/>
        <w:rPr>
          <w:rFonts w:ascii="黑体" w:hAnsi="黑体" w:eastAsia="仿宋_GB2312" w:cs="宋体"/>
          <w:bCs/>
          <w:kern w:val="0"/>
          <w:sz w:val="32"/>
          <w:szCs w:val="32"/>
        </w:rPr>
      </w:pPr>
      <w:r>
        <w:drawing>
          <wp:inline distT="0" distB="0" distL="114300" distR="114300">
            <wp:extent cx="4862830" cy="5247005"/>
            <wp:effectExtent l="0" t="0" r="13970" b="1079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9"/>
                    <a:stretch>
                      <a:fillRect/>
                    </a:stretch>
                  </pic:blipFill>
                  <pic:spPr>
                    <a:xfrm>
                      <a:off x="0" y="0"/>
                      <a:ext cx="4862830" cy="5247005"/>
                    </a:xfrm>
                    <a:prstGeom prst="rect">
                      <a:avLst/>
                    </a:prstGeom>
                    <a:noFill/>
                    <a:ln>
                      <a:noFill/>
                    </a:ln>
                  </pic:spPr>
                </pic:pic>
              </a:graphicData>
            </a:graphic>
          </wp:inline>
        </w:drawing>
      </w:r>
    </w:p>
    <w:p w14:paraId="6A36EFD8">
      <w:pPr>
        <w:ind w:firstLine="640" w:firstLineChars="200"/>
        <w:outlineLvl w:val="1"/>
        <w:rPr>
          <w:rFonts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14:paraId="38B6BE9E">
      <w:pPr>
        <w:ind w:firstLine="420" w:firstLineChars="200"/>
        <w:outlineLvl w:val="1"/>
        <w:rPr>
          <w:rFonts w:ascii="黑体" w:hAnsi="黑体" w:eastAsia="仿宋_GB2312" w:cs="宋体"/>
          <w:bCs/>
          <w:kern w:val="0"/>
          <w:sz w:val="32"/>
          <w:szCs w:val="32"/>
        </w:rPr>
      </w:pPr>
      <w:r>
        <w:drawing>
          <wp:inline distT="0" distB="0" distL="114300" distR="114300">
            <wp:extent cx="5266055" cy="2007870"/>
            <wp:effectExtent l="0" t="0" r="10795" b="11430"/>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10"/>
                    <a:stretch>
                      <a:fillRect/>
                    </a:stretch>
                  </pic:blipFill>
                  <pic:spPr>
                    <a:xfrm>
                      <a:off x="0" y="0"/>
                      <a:ext cx="5266055" cy="2007870"/>
                    </a:xfrm>
                    <a:prstGeom prst="rect">
                      <a:avLst/>
                    </a:prstGeom>
                    <a:noFill/>
                    <a:ln>
                      <a:noFill/>
                    </a:ln>
                  </pic:spPr>
                </pic:pic>
              </a:graphicData>
            </a:graphic>
          </wp:inline>
        </w:drawing>
      </w:r>
    </w:p>
    <w:p w14:paraId="3C9B099B">
      <w:pPr>
        <w:ind w:firstLine="640" w:firstLineChars="200"/>
        <w:outlineLvl w:val="1"/>
        <w:rPr>
          <w:rFonts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14:paraId="0A931164">
      <w:pPr>
        <w:ind w:firstLine="420" w:firstLineChars="200"/>
        <w:outlineLvl w:val="1"/>
        <w:rPr>
          <w:rFonts w:ascii="黑体" w:hAnsi="黑体" w:eastAsia="仿宋_GB2312" w:cs="宋体"/>
          <w:bCs/>
          <w:kern w:val="0"/>
          <w:sz w:val="32"/>
          <w:szCs w:val="32"/>
        </w:rPr>
      </w:pPr>
      <w:r>
        <w:drawing>
          <wp:inline distT="0" distB="0" distL="114300" distR="114300">
            <wp:extent cx="5266690" cy="2404110"/>
            <wp:effectExtent l="0" t="0" r="10160" b="15240"/>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pic:cNvPicPr>
                  </pic:nvPicPr>
                  <pic:blipFill>
                    <a:blip r:embed="rId11"/>
                    <a:stretch>
                      <a:fillRect/>
                    </a:stretch>
                  </pic:blipFill>
                  <pic:spPr>
                    <a:xfrm>
                      <a:off x="0" y="0"/>
                      <a:ext cx="5266690" cy="2404110"/>
                    </a:xfrm>
                    <a:prstGeom prst="rect">
                      <a:avLst/>
                    </a:prstGeom>
                    <a:noFill/>
                    <a:ln>
                      <a:noFill/>
                    </a:ln>
                  </pic:spPr>
                </pic:pic>
              </a:graphicData>
            </a:graphic>
          </wp:inline>
        </w:drawing>
      </w:r>
    </w:p>
    <w:p w14:paraId="02053BBA">
      <w:pPr>
        <w:ind w:firstLine="640" w:firstLineChars="200"/>
        <w:outlineLvl w:val="1"/>
        <w:rPr>
          <w:rFonts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14:paraId="0230AC5F">
      <w:pPr>
        <w:ind w:firstLine="420" w:firstLineChars="200"/>
        <w:outlineLvl w:val="1"/>
        <w:rPr>
          <w:rFonts w:ascii="黑体" w:hAnsi="黑体" w:eastAsia="仿宋_GB2312" w:cs="宋体"/>
          <w:bCs/>
          <w:kern w:val="0"/>
          <w:sz w:val="32"/>
          <w:szCs w:val="32"/>
        </w:rPr>
      </w:pPr>
      <w:r>
        <w:drawing>
          <wp:inline distT="0" distB="0" distL="114300" distR="114300">
            <wp:extent cx="5268595" cy="4173220"/>
            <wp:effectExtent l="0" t="0" r="8255" b="17780"/>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pic:cNvPicPr>
                  </pic:nvPicPr>
                  <pic:blipFill>
                    <a:blip r:embed="rId12"/>
                    <a:stretch>
                      <a:fillRect/>
                    </a:stretch>
                  </pic:blipFill>
                  <pic:spPr>
                    <a:xfrm>
                      <a:off x="0" y="0"/>
                      <a:ext cx="5268595" cy="4173220"/>
                    </a:xfrm>
                    <a:prstGeom prst="rect">
                      <a:avLst/>
                    </a:prstGeom>
                    <a:noFill/>
                    <a:ln>
                      <a:noFill/>
                    </a:ln>
                  </pic:spPr>
                </pic:pic>
              </a:graphicData>
            </a:graphic>
          </wp:inline>
        </w:drawing>
      </w:r>
    </w:p>
    <w:p w14:paraId="78D3241D">
      <w:pPr>
        <w:ind w:firstLine="640" w:firstLineChars="200"/>
        <w:outlineLvl w:val="1"/>
        <w:rPr>
          <w:rFonts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14:paraId="702F52F5">
      <w:pPr>
        <w:ind w:firstLine="420" w:firstLineChars="200"/>
        <w:outlineLvl w:val="1"/>
        <w:rPr>
          <w:rFonts w:ascii="黑体" w:hAnsi="黑体" w:eastAsia="仿宋_GB2312" w:cs="宋体"/>
          <w:bCs/>
          <w:kern w:val="0"/>
          <w:sz w:val="32"/>
          <w:szCs w:val="32"/>
        </w:rPr>
      </w:pPr>
      <w:r>
        <w:drawing>
          <wp:inline distT="0" distB="0" distL="114300" distR="114300">
            <wp:extent cx="5274310" cy="2809240"/>
            <wp:effectExtent l="0" t="0" r="2540" b="10160"/>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pic:cNvPicPr>
                  </pic:nvPicPr>
                  <pic:blipFill>
                    <a:blip r:embed="rId13"/>
                    <a:stretch>
                      <a:fillRect/>
                    </a:stretch>
                  </pic:blipFill>
                  <pic:spPr>
                    <a:xfrm>
                      <a:off x="0" y="0"/>
                      <a:ext cx="5274310" cy="2809240"/>
                    </a:xfrm>
                    <a:prstGeom prst="rect">
                      <a:avLst/>
                    </a:prstGeom>
                    <a:noFill/>
                    <a:ln>
                      <a:noFill/>
                    </a:ln>
                  </pic:spPr>
                </pic:pic>
              </a:graphicData>
            </a:graphic>
          </wp:inline>
        </w:drawing>
      </w:r>
    </w:p>
    <w:p w14:paraId="03C34101">
      <w:pPr>
        <w:ind w:firstLine="640" w:firstLineChars="200"/>
        <w:outlineLvl w:val="1"/>
        <w:rPr>
          <w:rFonts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14:paraId="3BDC58C1">
      <w:pPr>
        <w:ind w:firstLine="420" w:firstLineChars="200"/>
        <w:outlineLvl w:val="1"/>
        <w:rPr>
          <w:rFonts w:ascii="黑体" w:hAnsi="黑体" w:eastAsia="仿宋_GB2312" w:cs="宋体"/>
          <w:bCs/>
          <w:kern w:val="0"/>
          <w:sz w:val="32"/>
          <w:szCs w:val="32"/>
        </w:rPr>
      </w:pPr>
      <w:r>
        <w:drawing>
          <wp:inline distT="0" distB="0" distL="114300" distR="114300">
            <wp:extent cx="5272405" cy="5173345"/>
            <wp:effectExtent l="0" t="0" r="4445" b="8255"/>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pic:cNvPicPr>
                      <a:picLocks noChangeAspect="1"/>
                    </pic:cNvPicPr>
                  </pic:nvPicPr>
                  <pic:blipFill>
                    <a:blip r:embed="rId14"/>
                    <a:stretch>
                      <a:fillRect/>
                    </a:stretch>
                  </pic:blipFill>
                  <pic:spPr>
                    <a:xfrm>
                      <a:off x="0" y="0"/>
                      <a:ext cx="5272405" cy="5173345"/>
                    </a:xfrm>
                    <a:prstGeom prst="rect">
                      <a:avLst/>
                    </a:prstGeom>
                    <a:noFill/>
                    <a:ln>
                      <a:noFill/>
                    </a:ln>
                  </pic:spPr>
                </pic:pic>
              </a:graphicData>
            </a:graphic>
          </wp:inline>
        </w:drawing>
      </w:r>
    </w:p>
    <w:p w14:paraId="07873FC7">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14:paraId="3FE99268">
      <w:pPr>
        <w:ind w:firstLine="420" w:firstLineChars="200"/>
        <w:outlineLvl w:val="1"/>
      </w:pPr>
      <w:r>
        <w:drawing>
          <wp:anchor distT="0" distB="0" distL="114300" distR="114300" simplePos="0" relativeHeight="251660288" behindDoc="1" locked="0" layoutInCell="1" allowOverlap="1">
            <wp:simplePos x="0" y="0"/>
            <wp:positionH relativeFrom="column">
              <wp:posOffset>-180975</wp:posOffset>
            </wp:positionH>
            <wp:positionV relativeFrom="page">
              <wp:posOffset>1457325</wp:posOffset>
            </wp:positionV>
            <wp:extent cx="6001385" cy="1623060"/>
            <wp:effectExtent l="0" t="0" r="18415" b="0"/>
            <wp:wrapTight wrapText="bothSides">
              <wp:wrapPolygon>
                <wp:start x="0" y="0"/>
                <wp:lineTo x="0" y="21296"/>
                <wp:lineTo x="21529" y="21296"/>
                <wp:lineTo x="21529" y="0"/>
                <wp:lineTo x="0" y="0"/>
              </wp:wrapPolygon>
            </wp:wrapTight>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pic:cNvPicPr>
                      <a:picLocks noChangeAspect="1"/>
                    </pic:cNvPicPr>
                  </pic:nvPicPr>
                  <pic:blipFill>
                    <a:blip r:embed="rId15"/>
                    <a:stretch>
                      <a:fillRect/>
                    </a:stretch>
                  </pic:blipFill>
                  <pic:spPr>
                    <a:xfrm>
                      <a:off x="0" y="0"/>
                      <a:ext cx="6001385" cy="1623060"/>
                    </a:xfrm>
                    <a:prstGeom prst="rect">
                      <a:avLst/>
                    </a:prstGeom>
                    <a:noFill/>
                    <a:ln>
                      <a:noFill/>
                    </a:ln>
                  </pic:spPr>
                </pic:pic>
              </a:graphicData>
            </a:graphic>
          </wp:anchor>
        </w:drawing>
      </w:r>
    </w:p>
    <w:p w14:paraId="3BC48BCB">
      <w:pPr>
        <w:ind w:firstLine="420" w:firstLineChars="200"/>
        <w:outlineLvl w:val="1"/>
      </w:pPr>
    </w:p>
    <w:p w14:paraId="65C122B7">
      <w:pPr>
        <w:outlineLvl w:val="1"/>
      </w:pPr>
    </w:p>
    <w:p w14:paraId="5D9CDAC5">
      <w:pPr>
        <w:ind w:firstLine="640" w:firstLineChars="200"/>
        <w:outlineLvl w:val="1"/>
        <w:rPr>
          <w:rFonts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14:paraId="6CE39E76">
      <w:pPr>
        <w:ind w:firstLine="420" w:firstLineChars="200"/>
        <w:outlineLvl w:val="1"/>
      </w:pPr>
      <w:r>
        <w:drawing>
          <wp:inline distT="0" distB="0" distL="114300" distR="114300">
            <wp:extent cx="5269230" cy="1850390"/>
            <wp:effectExtent l="0" t="0" r="7620" b="16510"/>
            <wp:docPr id="1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pic:cNvPicPr>
                      <a:picLocks noChangeAspect="1"/>
                    </pic:cNvPicPr>
                  </pic:nvPicPr>
                  <pic:blipFill>
                    <a:blip r:embed="rId16"/>
                    <a:stretch>
                      <a:fillRect/>
                    </a:stretch>
                  </pic:blipFill>
                  <pic:spPr>
                    <a:xfrm>
                      <a:off x="0" y="0"/>
                      <a:ext cx="5269230" cy="1850390"/>
                    </a:xfrm>
                    <a:prstGeom prst="rect">
                      <a:avLst/>
                    </a:prstGeom>
                    <a:noFill/>
                    <a:ln>
                      <a:noFill/>
                    </a:ln>
                  </pic:spPr>
                </pic:pic>
              </a:graphicData>
            </a:graphic>
          </wp:inline>
        </w:drawing>
      </w:r>
    </w:p>
    <w:p w14:paraId="547E16A1">
      <w:pPr>
        <w:ind w:firstLine="420" w:firstLineChars="200"/>
        <w:outlineLvl w:val="1"/>
      </w:pPr>
    </w:p>
    <w:p w14:paraId="7A3134A3">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1F2D615D">
      <w:pPr>
        <w:ind w:firstLine="420" w:firstLineChars="200"/>
        <w:outlineLvl w:val="1"/>
        <w:rPr>
          <w:rFonts w:ascii="黑体" w:hAnsi="黑体" w:eastAsia="仿宋_GB2312" w:cs="宋体"/>
          <w:bCs/>
          <w:kern w:val="0"/>
          <w:sz w:val="32"/>
          <w:szCs w:val="32"/>
        </w:rPr>
      </w:pPr>
      <w:r>
        <w:drawing>
          <wp:inline distT="0" distB="0" distL="114300" distR="114300">
            <wp:extent cx="5268595" cy="1982470"/>
            <wp:effectExtent l="0" t="0" r="8255" b="17780"/>
            <wp:docPr id="1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9"/>
                    <pic:cNvPicPr>
                      <a:picLocks noChangeAspect="1"/>
                    </pic:cNvPicPr>
                  </pic:nvPicPr>
                  <pic:blipFill>
                    <a:blip r:embed="rId17"/>
                    <a:stretch>
                      <a:fillRect/>
                    </a:stretch>
                  </pic:blipFill>
                  <pic:spPr>
                    <a:xfrm>
                      <a:off x="0" y="0"/>
                      <a:ext cx="5268595" cy="1982470"/>
                    </a:xfrm>
                    <a:prstGeom prst="rect">
                      <a:avLst/>
                    </a:prstGeom>
                    <a:noFill/>
                    <a:ln>
                      <a:noFill/>
                    </a:ln>
                  </pic:spPr>
                </pic:pic>
              </a:graphicData>
            </a:graphic>
          </wp:inline>
        </w:drawing>
      </w:r>
    </w:p>
    <w:p w14:paraId="38506930">
      <w:pPr>
        <w:outlineLvl w:val="1"/>
        <w:rPr>
          <w:rFonts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821380">
    <w:pPr>
      <w:pStyle w:val="5"/>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652A802E">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Dc4Yzk1M2E5M2IzN2U1MWQ3MjIzMjkxMGE5Y2NjZjQifQ=="/>
  </w:docVars>
  <w:rsids>
    <w:rsidRoot w:val="00000000"/>
    <w:rsid w:val="13E175CD"/>
    <w:rsid w:val="15427BF2"/>
    <w:rsid w:val="24BB3F53"/>
    <w:rsid w:val="318222CF"/>
    <w:rsid w:val="32335EFD"/>
    <w:rsid w:val="3EA15734"/>
    <w:rsid w:val="4B916281"/>
    <w:rsid w:val="501C3CDA"/>
    <w:rsid w:val="529945F3"/>
    <w:rsid w:val="563746C5"/>
    <w:rsid w:val="58C10BD4"/>
    <w:rsid w:val="5A236EC2"/>
    <w:rsid w:val="5D9E48D7"/>
    <w:rsid w:val="5DE135B5"/>
    <w:rsid w:val="67885E70"/>
    <w:rsid w:val="6DF56417"/>
    <w:rsid w:val="70FF531F"/>
    <w:rsid w:val="7C31772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jc w:val="left"/>
    </w:pPr>
    <w:rPr>
      <w:kern w:val="0"/>
      <w:sz w:val="24"/>
    </w:rPr>
  </w:style>
  <w:style w:type="character" w:styleId="12">
    <w:name w:val="Strong"/>
    <w:basedOn w:val="11"/>
    <w:qFormat/>
    <w:uiPriority w:val="0"/>
    <w:rPr>
      <w:b/>
    </w:rPr>
  </w:style>
  <w:style w:type="character" w:styleId="13">
    <w:name w:val="annotation reference"/>
    <w:basedOn w:val="11"/>
    <w:qFormat/>
    <w:uiPriority w:val="0"/>
    <w:rPr>
      <w:sz w:val="21"/>
      <w:szCs w:val="21"/>
    </w:rPr>
  </w:style>
  <w:style w:type="paragraph" w:customStyle="1" w:styleId="14">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5">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6">
    <w:name w:val="WPSOffice手动目录 1"/>
    <w:qFormat/>
    <w:uiPriority w:val="0"/>
    <w:rPr>
      <w:rFonts w:ascii="Times New Roman" w:hAnsi="Times New Roman" w:eastAsia="宋体" w:cs="Times New Roman"/>
      <w:lang w:val="en-US" w:eastAsia="zh-CN" w:bidi="ar-SA"/>
    </w:rPr>
  </w:style>
  <w:style w:type="character" w:customStyle="1" w:styleId="17">
    <w:name w:val="批注框文本 Char"/>
    <w:basedOn w:val="11"/>
    <w:link w:val="4"/>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6016</Words>
  <Characters>6760</Characters>
  <Lines>54</Lines>
  <Paragraphs>15</Paragraphs>
  <TotalTime>160</TotalTime>
  <ScaleCrop>false</ScaleCrop>
  <LinksUpToDate>false</LinksUpToDate>
  <CharactersWithSpaces>6772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2411-12-30T00:00:00Z</dcterms:created>
  <dc:creator>GXR</dc:creator>
  <cp:lastModifiedBy>221B</cp:lastModifiedBy>
  <dcterms:modified xsi:type="dcterms:W3CDTF">2024-11-06T08:04:33Z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