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left="0" w:leftChars="0"/>
        <w:jc w:val="center"/>
        <w:rPr>
          <w:rFonts w:hint="eastAsia" w:ascii="宋体" w:hAnsi="宋体" w:eastAsia="宋体" w:cs="宋体"/>
          <w:w w:val="90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w w:val="90"/>
          <w:sz w:val="44"/>
          <w:szCs w:val="44"/>
          <w:lang w:val="en-US" w:eastAsia="zh-CN" w:bidi="ar-SA"/>
        </w:rPr>
        <w:t>自治区政协办公厅2016年部门预算补充公开</w:t>
      </w:r>
    </w:p>
    <w:p>
      <w:pPr>
        <w:ind w:left="0" w:leftChars="0"/>
        <w:jc w:val="center"/>
        <w:rPr>
          <w:rFonts w:hint="eastAsia" w:ascii="宋体" w:hAnsi="宋体" w:eastAsia="宋体" w:cs="宋体"/>
          <w:w w:val="90"/>
          <w:sz w:val="44"/>
          <w:szCs w:val="44"/>
          <w:lang w:val="en-US" w:eastAsia="zh-CN" w:bidi="ar-S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2016年“三公经费”预算总额为457.3万元，其中：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因公出国（境）费用零预算；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公务接待费56.30万元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其中：基本支出16.3万元、项目支出40万元；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公务用车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购置和</w:t>
      </w:r>
      <w:r>
        <w:rPr>
          <w:rFonts w:hint="eastAsia" w:ascii="仿宋_GB2312" w:hAnsi="仿宋_GB2312" w:eastAsia="仿宋_GB2312" w:cs="仿宋_GB2312"/>
          <w:sz w:val="32"/>
          <w:szCs w:val="32"/>
        </w:rPr>
        <w:t>运行维护费401万元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，其中：（一）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公务用车运行维护费401万元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其中：基本支出322万元、项目支出79万元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，（二）公务用车购置费零预算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自治区政协办公厅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2018年12月14日</w:t>
      </w:r>
    </w:p>
    <w:p>
      <w:pPr>
        <w:ind w:left="0" w:leftChars="0"/>
        <w:jc w:val="center"/>
        <w:rPr>
          <w:rFonts w:hint="eastAsia" w:ascii="宋体" w:hAnsi="宋体" w:eastAsia="宋体" w:cs="宋体"/>
          <w:w w:val="90"/>
          <w:sz w:val="44"/>
          <w:szCs w:val="44"/>
          <w:lang w:val="en-US" w:eastAsia="zh-CN" w:bidi="ar-SA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 w:bidi="ar-SA"/>
        </w:rPr>
      </w:pPr>
    </w:p>
    <w:p>
      <w:pPr>
        <w:jc w:val="left"/>
        <w:rPr>
          <w:rFonts w:hint="eastAsia" w:ascii="宋体" w:hAnsi="宋体" w:eastAsia="宋体" w:cs="宋体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 w:bidi="ar-SA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84C6E"/>
    <w:rsid w:val="26873E45"/>
    <w:rsid w:val="46F84C6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2018-12-14T05:35:00Z</dcterms:created>
  <dc:creator>Administrator</dc:creator>
  <cp:lastModifiedBy>Administrator</cp:lastModifiedBy>
  <cp:lastPrinted>2018-12-14T06:07:31Z</cp:lastPrinted>
  <dcterms:modified xsi:type="dcterms:W3CDTF">2018-12-14T06:07:37Z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